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-272" w:type="dxa"/>
        <w:tblBorders>
          <w:top w:val="single" w:sz="6" w:space="0" w:color="0000FF"/>
          <w:bottom w:val="single" w:sz="6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1"/>
        <w:gridCol w:w="2850"/>
      </w:tblGrid>
      <w:tr w:rsidR="00B13272">
        <w:trPr>
          <w:cantSplit/>
          <w:trHeight w:val="1070"/>
        </w:trPr>
        <w:tc>
          <w:tcPr>
            <w:tcW w:w="7011" w:type="dxa"/>
            <w:tcBorders>
              <w:top w:val="single" w:sz="6" w:space="0" w:color="333399"/>
              <w:bottom w:val="single" w:sz="6" w:space="0" w:color="333399"/>
            </w:tcBorders>
          </w:tcPr>
          <w:p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sz w:val="8"/>
              </w:rPr>
            </w:pPr>
          </w:p>
          <w:p w:rsidR="00B13272" w:rsidRDefault="00B13272">
            <w:pPr>
              <w:pStyle w:val="Kopfzeile"/>
              <w:tabs>
                <w:tab w:val="clear" w:pos="4536"/>
                <w:tab w:val="left" w:pos="-70"/>
                <w:tab w:val="center" w:pos="9000"/>
              </w:tabs>
              <w:ind w:right="360"/>
              <w:rPr>
                <w:rFonts w:ascii="Arial Narrow" w:hAnsi="Arial Narrow"/>
                <w:sz w:val="22"/>
              </w:rPr>
            </w:pPr>
          </w:p>
          <w:p w:rsidR="00B13272" w:rsidRDefault="00B13272">
            <w:pPr>
              <w:pStyle w:val="Kopfzeile"/>
              <w:tabs>
                <w:tab w:val="clear" w:pos="4536"/>
                <w:tab w:val="left" w:pos="-70"/>
                <w:tab w:val="center" w:pos="9000"/>
              </w:tabs>
              <w:ind w:right="360"/>
              <w:rPr>
                <w:rFonts w:ascii="Arial Narrow" w:hAnsi="Arial Narrow"/>
                <w:sz w:val="22"/>
              </w:rPr>
            </w:pPr>
          </w:p>
          <w:p w:rsidR="00B13272" w:rsidRDefault="00B13272" w:rsidP="00C05327">
            <w:pPr>
              <w:pStyle w:val="berschrift1"/>
              <w:ind w:lef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Presse</w:t>
            </w:r>
            <w:r w:rsidR="00C05327">
              <w:rPr>
                <w:rFonts w:ascii="Arial" w:hAnsi="Arial" w:cs="Arial"/>
              </w:rPr>
              <w:t>MITTEILUNG</w:t>
            </w:r>
          </w:p>
        </w:tc>
        <w:tc>
          <w:tcPr>
            <w:tcW w:w="2850" w:type="dxa"/>
            <w:tcBorders>
              <w:top w:val="single" w:sz="6" w:space="0" w:color="333399"/>
              <w:bottom w:val="single" w:sz="6" w:space="0" w:color="333399"/>
            </w:tcBorders>
          </w:tcPr>
          <w:p w:rsidR="00B13272" w:rsidRDefault="00B55BF5">
            <w:pPr>
              <w:pStyle w:val="Kopfzeile"/>
              <w:tabs>
                <w:tab w:val="clear" w:pos="4536"/>
                <w:tab w:val="center" w:pos="9000"/>
              </w:tabs>
              <w:ind w:right="360"/>
            </w:pPr>
            <w:r>
              <w:rPr>
                <w:noProof/>
              </w:rPr>
              <w:drawing>
                <wp:inline distT="0" distB="0" distL="0" distR="0">
                  <wp:extent cx="784860" cy="673100"/>
                  <wp:effectExtent l="0" t="0" r="0" b="0"/>
                  <wp:docPr id="1" name="Bild 1" descr="LOGO-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272">
        <w:trPr>
          <w:cantSplit/>
          <w:trHeight w:val="475"/>
        </w:trPr>
        <w:tc>
          <w:tcPr>
            <w:tcW w:w="7011" w:type="dxa"/>
            <w:tcBorders>
              <w:top w:val="single" w:sz="6" w:space="0" w:color="333399"/>
              <w:bottom w:val="nil"/>
            </w:tcBorders>
          </w:tcPr>
          <w:p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Arial Narrow" w:hAnsi="Arial Narrow"/>
                <w:sz w:val="28"/>
              </w:rPr>
            </w:pPr>
          </w:p>
          <w:p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Helvetica" w:hAnsi="Helvetica"/>
              </w:rPr>
            </w:pPr>
          </w:p>
        </w:tc>
        <w:tc>
          <w:tcPr>
            <w:tcW w:w="2850" w:type="dxa"/>
            <w:tcBorders>
              <w:top w:val="single" w:sz="6" w:space="0" w:color="333399"/>
              <w:bottom w:val="nil"/>
            </w:tcBorders>
          </w:tcPr>
          <w:p w:rsidR="00B13272" w:rsidRDefault="00B13272">
            <w:pPr>
              <w:tabs>
                <w:tab w:val="left" w:pos="6213"/>
              </w:tabs>
              <w:rPr>
                <w:rFonts w:ascii="Arial Narrow" w:hAnsi="Arial Narrow"/>
                <w:sz w:val="16"/>
              </w:rPr>
            </w:pPr>
          </w:p>
          <w:p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Bundesverband der Deutschen</w:t>
            </w:r>
          </w:p>
          <w:p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Binnenschif</w:t>
            </w:r>
            <w:r w:rsidR="003B373C">
              <w:rPr>
                <w:rFonts w:ascii="Arial Narrow" w:hAnsi="Arial Narrow"/>
                <w:spacing w:val="10"/>
                <w:sz w:val="16"/>
              </w:rPr>
              <w:t>f</w:t>
            </w:r>
            <w:r>
              <w:rPr>
                <w:rFonts w:ascii="Arial Narrow" w:hAnsi="Arial Narrow"/>
                <w:spacing w:val="10"/>
                <w:sz w:val="16"/>
              </w:rPr>
              <w:t>fahrt e.V. (BDB)</w:t>
            </w:r>
          </w:p>
          <w:p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Dammstraße 15-17, 47119 Duisburg</w:t>
            </w:r>
          </w:p>
          <w:p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Verantwortlich:</w:t>
            </w:r>
          </w:p>
          <w:p w:rsidR="00B13272" w:rsidRDefault="000B6E09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Jens Schwanen</w:t>
            </w:r>
          </w:p>
          <w:p w:rsidR="00B13272" w:rsidRDefault="000B6E09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Tel. (02 03) 8 00 06-61</w:t>
            </w:r>
          </w:p>
          <w:p w:rsidR="00B13272" w:rsidRDefault="007F2F4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Fax (02 03) 8 00 06-</w:t>
            </w:r>
            <w:r w:rsidR="00AA564E">
              <w:rPr>
                <w:rFonts w:ascii="Arial Narrow" w:hAnsi="Arial Narrow"/>
                <w:spacing w:val="10"/>
                <w:sz w:val="16"/>
              </w:rPr>
              <w:t>65</w:t>
            </w:r>
          </w:p>
          <w:p w:rsidR="00B13272" w:rsidRDefault="00B13272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spacing w:line="160" w:lineRule="exact"/>
              <w:ind w:right="360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Internet: www.Binnenschiff.de</w:t>
            </w:r>
          </w:p>
          <w:p w:rsidR="00B13272" w:rsidRDefault="00B13272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spacing w:line="160" w:lineRule="exact"/>
              <w:ind w:right="360"/>
              <w:rPr>
                <w:rFonts w:ascii="Arial Narrow" w:hAnsi="Arial Narrow"/>
                <w:spacing w:val="10"/>
                <w:sz w:val="16"/>
                <w:lang w:val="it-IT"/>
              </w:rPr>
            </w:pPr>
            <w:r>
              <w:rPr>
                <w:rFonts w:ascii="Arial Narrow" w:hAnsi="Arial Narrow"/>
                <w:spacing w:val="10"/>
                <w:sz w:val="16"/>
                <w:lang w:val="it-IT"/>
              </w:rPr>
              <w:t xml:space="preserve">E-Mail: </w:t>
            </w:r>
            <w:hyperlink r:id="rId9" w:history="1">
              <w:r w:rsidR="005E071F" w:rsidRPr="008E3C37">
                <w:rPr>
                  <w:rStyle w:val="Hyperlink"/>
                  <w:rFonts w:ascii="Arial Narrow" w:hAnsi="Arial Narrow"/>
                  <w:spacing w:val="10"/>
                  <w:sz w:val="16"/>
                  <w:lang w:val="it-IT"/>
                </w:rPr>
                <w:t>presse@Binnenschiff.de</w:t>
              </w:r>
            </w:hyperlink>
          </w:p>
          <w:p w:rsidR="005E071F" w:rsidRPr="005E071F" w:rsidRDefault="005E071F" w:rsidP="005E071F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ind w:right="357"/>
              <w:rPr>
                <w:rFonts w:ascii="Arial" w:hAnsi="Arial" w:cs="Arial"/>
                <w:spacing w:val="10"/>
                <w:sz w:val="22"/>
                <w:szCs w:val="22"/>
                <w:lang w:val="it-IT"/>
              </w:rPr>
            </w:pPr>
          </w:p>
          <w:p w:rsidR="00B13272" w:rsidRDefault="00105B14" w:rsidP="00761204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Arial" w:hAnsi="Arial"/>
                <w:sz w:val="22"/>
                <w:effect w:val="antsRed"/>
              </w:rPr>
            </w:pPr>
            <w:r>
              <w:rPr>
                <w:rFonts w:ascii="Arial" w:hAnsi="Arial"/>
                <w:sz w:val="22"/>
                <w:effect w:val="antsRed"/>
                <w:lang w:val="it-IT"/>
              </w:rPr>
              <w:t xml:space="preserve">8. </w:t>
            </w:r>
            <w:proofErr w:type="spellStart"/>
            <w:r>
              <w:rPr>
                <w:rFonts w:ascii="Arial" w:hAnsi="Arial"/>
                <w:sz w:val="22"/>
                <w:effect w:val="antsRed"/>
                <w:lang w:val="it-IT"/>
              </w:rPr>
              <w:t>November</w:t>
            </w:r>
            <w:proofErr w:type="spellEnd"/>
            <w:r w:rsidR="00216358">
              <w:rPr>
                <w:rFonts w:ascii="Arial" w:hAnsi="Arial"/>
                <w:sz w:val="22"/>
                <w:effect w:val="antsRed"/>
                <w:lang w:val="it-IT"/>
              </w:rPr>
              <w:t xml:space="preserve"> </w:t>
            </w:r>
            <w:r w:rsidR="005460F2">
              <w:rPr>
                <w:rFonts w:ascii="Arial" w:hAnsi="Arial"/>
                <w:sz w:val="22"/>
                <w:effect w:val="antsRed"/>
                <w:lang w:val="it-IT"/>
              </w:rPr>
              <w:t>2017</w:t>
            </w:r>
          </w:p>
        </w:tc>
      </w:tr>
    </w:tbl>
    <w:p w:rsidR="00216358" w:rsidRPr="00E017F6" w:rsidRDefault="00216358" w:rsidP="00A342F0">
      <w:pPr>
        <w:rPr>
          <w:rFonts w:ascii="Arial" w:hAnsi="Arial" w:cs="Arial"/>
          <w:sz w:val="22"/>
          <w:szCs w:val="22"/>
        </w:rPr>
      </w:pPr>
    </w:p>
    <w:p w:rsidR="00347F75" w:rsidRPr="00E017F6" w:rsidRDefault="00347F75" w:rsidP="00A342F0">
      <w:pPr>
        <w:rPr>
          <w:rFonts w:ascii="Arial" w:hAnsi="Arial" w:cs="Arial"/>
          <w:sz w:val="22"/>
          <w:szCs w:val="22"/>
        </w:rPr>
      </w:pPr>
    </w:p>
    <w:p w:rsidR="00E017F6" w:rsidRPr="00E017F6" w:rsidRDefault="00283100" w:rsidP="00E017F6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Anlässlich der UN-Klimakonferenz in Bonn:</w:t>
      </w:r>
    </w:p>
    <w:p w:rsidR="00E017F6" w:rsidRPr="00E017F6" w:rsidRDefault="00E017F6" w:rsidP="00E017F6">
      <w:pPr>
        <w:rPr>
          <w:rFonts w:ascii="Arial" w:hAnsi="Arial" w:cs="Arial"/>
          <w:b/>
          <w:sz w:val="22"/>
          <w:szCs w:val="22"/>
        </w:rPr>
      </w:pPr>
    </w:p>
    <w:p w:rsidR="00E017F6" w:rsidRPr="00E017F6" w:rsidRDefault="00283100" w:rsidP="00E017F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Binnenschiff ist die Antwort für CO</w:t>
      </w:r>
      <w:r w:rsidRPr="00283100">
        <w:rPr>
          <w:rFonts w:ascii="Arial" w:hAnsi="Arial" w:cs="Arial"/>
          <w:b/>
          <w:sz w:val="26"/>
          <w:szCs w:val="26"/>
          <w:vertAlign w:val="subscript"/>
        </w:rPr>
        <w:t>2</w:t>
      </w:r>
      <w:r>
        <w:rPr>
          <w:rFonts w:ascii="Arial" w:hAnsi="Arial" w:cs="Arial"/>
          <w:b/>
          <w:sz w:val="26"/>
          <w:szCs w:val="26"/>
        </w:rPr>
        <w:t>-Reduktion im Güterverkehr</w:t>
      </w:r>
    </w:p>
    <w:p w:rsidR="00E017F6" w:rsidRPr="00E017F6" w:rsidRDefault="00E017F6" w:rsidP="00E017F6">
      <w:pPr>
        <w:rPr>
          <w:rFonts w:ascii="Arial" w:hAnsi="Arial" w:cs="Arial"/>
          <w:sz w:val="22"/>
          <w:szCs w:val="22"/>
        </w:rPr>
      </w:pPr>
    </w:p>
    <w:p w:rsidR="00D67F41" w:rsidRDefault="006A1843" w:rsidP="00D67F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Derzeit findet bekanntlich in Bonn die Klimakonferenz der Vereinten Nationen mit 25.000 Tei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nehmern statt, um Regelungen zu definieren, wie das im Rahmen der UN-Klimakonferenz 2015 </w:t>
      </w:r>
      <w:r w:rsidR="00F3379C">
        <w:rPr>
          <w:rFonts w:ascii="Arial" w:hAnsi="Arial" w:cs="Arial"/>
          <w:sz w:val="22"/>
          <w:szCs w:val="22"/>
        </w:rPr>
        <w:t xml:space="preserve">in Paris </w:t>
      </w:r>
      <w:r>
        <w:rPr>
          <w:rFonts w:ascii="Arial" w:hAnsi="Arial" w:cs="Arial"/>
          <w:sz w:val="22"/>
          <w:szCs w:val="22"/>
        </w:rPr>
        <w:t xml:space="preserve">beschlossene Klimaabkommen </w:t>
      </w:r>
      <w:r w:rsidR="00F3379C">
        <w:rPr>
          <w:rFonts w:ascii="Arial" w:hAnsi="Arial" w:cs="Arial"/>
          <w:sz w:val="22"/>
          <w:szCs w:val="22"/>
        </w:rPr>
        <w:t xml:space="preserve">durch die Unterzeichnerstaaten </w:t>
      </w:r>
      <w:r>
        <w:rPr>
          <w:rFonts w:ascii="Arial" w:hAnsi="Arial" w:cs="Arial"/>
          <w:sz w:val="22"/>
          <w:szCs w:val="22"/>
        </w:rPr>
        <w:t xml:space="preserve">umgesetzt werden kann. Klar ist, dass auch der Güterverkehr einen Beitrag leisten muss, um den Ausstoß von </w:t>
      </w:r>
      <w:r w:rsidR="00727B81">
        <w:rPr>
          <w:rFonts w:ascii="Arial" w:hAnsi="Arial" w:cs="Arial"/>
          <w:sz w:val="22"/>
          <w:szCs w:val="22"/>
        </w:rPr>
        <w:t>Kohlend</w:t>
      </w:r>
      <w:r w:rsidR="00727B81">
        <w:rPr>
          <w:rFonts w:ascii="Arial" w:hAnsi="Arial" w:cs="Arial"/>
          <w:sz w:val="22"/>
          <w:szCs w:val="22"/>
        </w:rPr>
        <w:t>i</w:t>
      </w:r>
      <w:r w:rsidR="00727B81">
        <w:rPr>
          <w:rFonts w:ascii="Arial" w:hAnsi="Arial" w:cs="Arial"/>
          <w:sz w:val="22"/>
          <w:szCs w:val="22"/>
        </w:rPr>
        <w:t>oxid (</w:t>
      </w:r>
      <w:r>
        <w:rPr>
          <w:rFonts w:ascii="Arial" w:hAnsi="Arial" w:cs="Arial"/>
          <w:sz w:val="22"/>
          <w:szCs w:val="22"/>
        </w:rPr>
        <w:t>CO</w:t>
      </w:r>
      <w:r w:rsidRPr="0078051A">
        <w:rPr>
          <w:rFonts w:ascii="Arial" w:hAnsi="Arial" w:cs="Arial"/>
          <w:sz w:val="22"/>
          <w:szCs w:val="22"/>
          <w:vertAlign w:val="subscript"/>
        </w:rPr>
        <w:t>2</w:t>
      </w:r>
      <w:r w:rsidR="00727B81">
        <w:rPr>
          <w:rFonts w:ascii="Arial" w:hAnsi="Arial" w:cs="Arial"/>
          <w:sz w:val="22"/>
          <w:szCs w:val="22"/>
        </w:rPr>
        <w:t xml:space="preserve">), dem „Klimakiller Nr.1“, </w:t>
      </w:r>
      <w:r>
        <w:rPr>
          <w:rFonts w:ascii="Arial" w:hAnsi="Arial" w:cs="Arial"/>
          <w:sz w:val="22"/>
          <w:szCs w:val="22"/>
        </w:rPr>
        <w:t xml:space="preserve">zu reduzieren. Allein in Deutschland wird, wie das Bundesamt für Güterverkehr (BAG) ermittelt hat, der Güterverkehr bis zum Jahr 2020 </w:t>
      </w:r>
      <w:r w:rsidR="00F3379C">
        <w:rPr>
          <w:rFonts w:ascii="Arial" w:hAnsi="Arial" w:cs="Arial"/>
          <w:sz w:val="22"/>
          <w:szCs w:val="22"/>
        </w:rPr>
        <w:t xml:space="preserve">voraussichtlich </w:t>
      </w:r>
      <w:r w:rsidR="004B0E50">
        <w:rPr>
          <w:rFonts w:ascii="Arial" w:hAnsi="Arial" w:cs="Arial"/>
          <w:sz w:val="22"/>
          <w:szCs w:val="22"/>
        </w:rPr>
        <w:t>jährlich um 0,68</w:t>
      </w:r>
      <w:r>
        <w:rPr>
          <w:rFonts w:ascii="Arial" w:hAnsi="Arial" w:cs="Arial"/>
          <w:sz w:val="22"/>
          <w:szCs w:val="22"/>
        </w:rPr>
        <w:t xml:space="preserve"> % auf</w:t>
      </w:r>
      <w:r w:rsidR="00224E7D">
        <w:rPr>
          <w:rFonts w:ascii="Arial" w:hAnsi="Arial" w:cs="Arial"/>
          <w:sz w:val="22"/>
          <w:szCs w:val="22"/>
        </w:rPr>
        <w:t xml:space="preserve"> </w:t>
      </w:r>
      <w:r w:rsidR="004B0E50">
        <w:rPr>
          <w:rFonts w:ascii="Arial" w:hAnsi="Arial" w:cs="Arial"/>
          <w:sz w:val="22"/>
          <w:szCs w:val="22"/>
        </w:rPr>
        <w:t>4,389 Mrd. t wachsen.</w:t>
      </w:r>
      <w:r>
        <w:rPr>
          <w:rFonts w:ascii="Arial" w:hAnsi="Arial" w:cs="Arial"/>
          <w:sz w:val="22"/>
          <w:szCs w:val="22"/>
        </w:rPr>
        <w:t xml:space="preserve"> Der Bundesverband der Deutschen Binnenschifffahrt e.V. (BDB) stellt fest: </w:t>
      </w:r>
      <w:r w:rsidR="00AD5C8F">
        <w:rPr>
          <w:rFonts w:ascii="Arial" w:hAnsi="Arial" w:cs="Arial"/>
          <w:sz w:val="22"/>
          <w:szCs w:val="22"/>
        </w:rPr>
        <w:t>E</w:t>
      </w:r>
      <w:r w:rsidR="002C21A0">
        <w:rPr>
          <w:rFonts w:ascii="Arial" w:hAnsi="Arial" w:cs="Arial"/>
          <w:sz w:val="22"/>
          <w:szCs w:val="22"/>
        </w:rPr>
        <w:t>ine deutliche Verlagerung von Gütern auf die Wasserstraßen ist die effektivste Möglichkeit, um den Ausstoß von klimaschädlichen Gasen im Transportsektor langfristig deutlich zu reduzieren.</w:t>
      </w:r>
    </w:p>
    <w:p w:rsidR="002C21A0" w:rsidRDefault="002C21A0" w:rsidP="00D67F41">
      <w:pPr>
        <w:rPr>
          <w:rFonts w:ascii="Arial" w:hAnsi="Arial" w:cs="Arial"/>
          <w:sz w:val="22"/>
          <w:szCs w:val="22"/>
        </w:rPr>
      </w:pPr>
    </w:p>
    <w:p w:rsidR="008313B8" w:rsidRDefault="002C21A0" w:rsidP="00D67F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Binnenschiffe sind für einen </w:t>
      </w:r>
      <w:r w:rsidR="00727B81">
        <w:rPr>
          <w:rFonts w:ascii="Arial" w:hAnsi="Arial" w:cs="Arial"/>
          <w:sz w:val="22"/>
          <w:szCs w:val="22"/>
        </w:rPr>
        <w:t xml:space="preserve">zuverlässigen, </w:t>
      </w:r>
      <w:r>
        <w:rPr>
          <w:rFonts w:ascii="Arial" w:hAnsi="Arial" w:cs="Arial"/>
          <w:sz w:val="22"/>
          <w:szCs w:val="22"/>
        </w:rPr>
        <w:t>CO</w:t>
      </w:r>
      <w:r w:rsidRPr="0078051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-armen und äußerst lärmschonenden Transport von Gütern </w:t>
      </w:r>
      <w:r w:rsidR="00283100">
        <w:rPr>
          <w:rFonts w:ascii="Arial" w:hAnsi="Arial" w:cs="Arial"/>
          <w:sz w:val="22"/>
          <w:szCs w:val="22"/>
        </w:rPr>
        <w:t>prädestiniert</w:t>
      </w:r>
      <w:r>
        <w:rPr>
          <w:rFonts w:ascii="Arial" w:hAnsi="Arial" w:cs="Arial"/>
          <w:sz w:val="22"/>
          <w:szCs w:val="22"/>
        </w:rPr>
        <w:t>. Ein</w:t>
      </w:r>
      <w:r w:rsidR="00AD5C8F">
        <w:rPr>
          <w:rFonts w:ascii="Arial" w:hAnsi="Arial" w:cs="Arial"/>
          <w:sz w:val="22"/>
          <w:szCs w:val="22"/>
        </w:rPr>
        <w:t xml:space="preserve"> 110 m langes Binnenschiff mit 2.5</w:t>
      </w:r>
      <w:r>
        <w:rPr>
          <w:rFonts w:ascii="Arial" w:hAnsi="Arial" w:cs="Arial"/>
          <w:sz w:val="22"/>
          <w:szCs w:val="22"/>
        </w:rPr>
        <w:t xml:space="preserve">00 t Ladungsmenge ersetzt </w:t>
      </w:r>
      <w:r w:rsidR="00AD5C8F">
        <w:rPr>
          <w:rFonts w:ascii="Arial" w:hAnsi="Arial" w:cs="Arial"/>
          <w:sz w:val="22"/>
          <w:szCs w:val="22"/>
        </w:rPr>
        <w:t>mi</w:t>
      </w:r>
      <w:r w:rsidR="00AD5C8F">
        <w:rPr>
          <w:rFonts w:ascii="Arial" w:hAnsi="Arial" w:cs="Arial"/>
          <w:sz w:val="22"/>
          <w:szCs w:val="22"/>
        </w:rPr>
        <w:t>n</w:t>
      </w:r>
      <w:r w:rsidR="00AD5C8F">
        <w:rPr>
          <w:rFonts w:ascii="Arial" w:hAnsi="Arial" w:cs="Arial"/>
          <w:sz w:val="22"/>
          <w:szCs w:val="22"/>
        </w:rPr>
        <w:t>destens 100</w:t>
      </w:r>
      <w:r>
        <w:rPr>
          <w:rFonts w:ascii="Arial" w:hAnsi="Arial" w:cs="Arial"/>
          <w:sz w:val="22"/>
          <w:szCs w:val="22"/>
        </w:rPr>
        <w:t xml:space="preserve"> Lkw und trägt so auch entscheidend dazu bei, das Straßen- und Schienennetz zu entlasten. </w:t>
      </w:r>
      <w:r w:rsidR="0078051A">
        <w:rPr>
          <w:rFonts w:ascii="Arial" w:hAnsi="Arial" w:cs="Arial"/>
          <w:sz w:val="22"/>
          <w:szCs w:val="22"/>
        </w:rPr>
        <w:t xml:space="preserve">Die Vorzüge des „nassen Verkehrsträgers“ wurden immer wieder in Studien belegt. Das TREMOD-Modell des Umweltbundesamtes </w:t>
      </w:r>
      <w:r w:rsidR="008313B8">
        <w:rPr>
          <w:rFonts w:ascii="Arial" w:hAnsi="Arial" w:cs="Arial"/>
          <w:sz w:val="22"/>
          <w:szCs w:val="22"/>
        </w:rPr>
        <w:t xml:space="preserve">aus dem Jahr 2014 </w:t>
      </w:r>
      <w:r w:rsidR="0078051A">
        <w:rPr>
          <w:rFonts w:ascii="Arial" w:hAnsi="Arial" w:cs="Arial"/>
          <w:sz w:val="22"/>
          <w:szCs w:val="22"/>
        </w:rPr>
        <w:t xml:space="preserve">kommt zu dem Ergebnis, dass die Binnenschifffahrt 31 Gramm Treibhausgase pro </w:t>
      </w:r>
      <w:proofErr w:type="spellStart"/>
      <w:r w:rsidR="0078051A">
        <w:rPr>
          <w:rFonts w:ascii="Arial" w:hAnsi="Arial" w:cs="Arial"/>
          <w:sz w:val="22"/>
          <w:szCs w:val="22"/>
        </w:rPr>
        <w:t>tkm</w:t>
      </w:r>
      <w:proofErr w:type="spellEnd"/>
      <w:r w:rsidR="0078051A">
        <w:rPr>
          <w:rFonts w:ascii="Arial" w:hAnsi="Arial" w:cs="Arial"/>
          <w:sz w:val="22"/>
          <w:szCs w:val="22"/>
        </w:rPr>
        <w:t xml:space="preserve"> und damit 226 % weniger als der Straßengüterverkehr (101 Gramm pro </w:t>
      </w:r>
      <w:proofErr w:type="spellStart"/>
      <w:r w:rsidR="0078051A">
        <w:rPr>
          <w:rFonts w:ascii="Arial" w:hAnsi="Arial" w:cs="Arial"/>
          <w:sz w:val="22"/>
          <w:szCs w:val="22"/>
        </w:rPr>
        <w:t>tk</w:t>
      </w:r>
      <w:r w:rsidR="008313B8">
        <w:rPr>
          <w:rFonts w:ascii="Arial" w:hAnsi="Arial" w:cs="Arial"/>
          <w:sz w:val="22"/>
          <w:szCs w:val="22"/>
        </w:rPr>
        <w:t>m</w:t>
      </w:r>
      <w:proofErr w:type="spellEnd"/>
      <w:r w:rsidR="008313B8">
        <w:rPr>
          <w:rFonts w:ascii="Arial" w:hAnsi="Arial" w:cs="Arial"/>
          <w:sz w:val="22"/>
          <w:szCs w:val="22"/>
        </w:rPr>
        <w:t>) emittiert. Auch der Energieverbrauch</w:t>
      </w:r>
      <w:r w:rsidR="0078051A">
        <w:rPr>
          <w:rFonts w:ascii="Arial" w:hAnsi="Arial" w:cs="Arial"/>
          <w:sz w:val="22"/>
          <w:szCs w:val="22"/>
        </w:rPr>
        <w:t xml:space="preserve"> ist </w:t>
      </w:r>
      <w:r w:rsidR="008313B8">
        <w:rPr>
          <w:rFonts w:ascii="Arial" w:hAnsi="Arial" w:cs="Arial"/>
          <w:sz w:val="22"/>
          <w:szCs w:val="22"/>
        </w:rPr>
        <w:t>mit 0,44 M</w:t>
      </w:r>
      <w:r w:rsidR="008313B8">
        <w:rPr>
          <w:rFonts w:ascii="Arial" w:hAnsi="Arial" w:cs="Arial"/>
          <w:sz w:val="22"/>
          <w:szCs w:val="22"/>
        </w:rPr>
        <w:t>e</w:t>
      </w:r>
      <w:r w:rsidR="008313B8">
        <w:rPr>
          <w:rFonts w:ascii="Arial" w:hAnsi="Arial" w:cs="Arial"/>
          <w:sz w:val="22"/>
          <w:szCs w:val="22"/>
        </w:rPr>
        <w:t xml:space="preserve">gajoule pro </w:t>
      </w:r>
      <w:proofErr w:type="spellStart"/>
      <w:r w:rsidR="008313B8">
        <w:rPr>
          <w:rFonts w:ascii="Arial" w:hAnsi="Arial" w:cs="Arial"/>
          <w:sz w:val="22"/>
          <w:szCs w:val="22"/>
        </w:rPr>
        <w:t>tkm</w:t>
      </w:r>
      <w:proofErr w:type="spellEnd"/>
      <w:r w:rsidR="008313B8">
        <w:rPr>
          <w:rFonts w:ascii="Arial" w:hAnsi="Arial" w:cs="Arial"/>
          <w:sz w:val="22"/>
          <w:szCs w:val="22"/>
        </w:rPr>
        <w:t xml:space="preserve"> </w:t>
      </w:r>
      <w:r w:rsidR="00EA1D27">
        <w:rPr>
          <w:rFonts w:ascii="Arial" w:hAnsi="Arial" w:cs="Arial"/>
          <w:sz w:val="22"/>
          <w:szCs w:val="22"/>
        </w:rPr>
        <w:t>sehr niedrig</w:t>
      </w:r>
      <w:r w:rsidR="008313B8">
        <w:rPr>
          <w:rFonts w:ascii="Arial" w:hAnsi="Arial" w:cs="Arial"/>
          <w:sz w:val="22"/>
          <w:szCs w:val="22"/>
        </w:rPr>
        <w:t xml:space="preserve">. </w:t>
      </w:r>
      <w:r w:rsidR="00AD5C8F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AD5C8F">
        <w:rPr>
          <w:rFonts w:ascii="Arial" w:hAnsi="Arial" w:cs="Arial"/>
          <w:sz w:val="22"/>
          <w:szCs w:val="22"/>
        </w:rPr>
        <w:t>Planco</w:t>
      </w:r>
      <w:proofErr w:type="spellEnd"/>
      <w:r w:rsidR="00AD5C8F">
        <w:rPr>
          <w:rFonts w:ascii="Arial" w:hAnsi="Arial" w:cs="Arial"/>
          <w:sz w:val="22"/>
          <w:szCs w:val="22"/>
        </w:rPr>
        <w:t xml:space="preserve"> Consulting GmbH</w:t>
      </w:r>
      <w:r w:rsidR="008313B8">
        <w:rPr>
          <w:rFonts w:ascii="Arial" w:hAnsi="Arial" w:cs="Arial"/>
          <w:sz w:val="22"/>
          <w:szCs w:val="22"/>
        </w:rPr>
        <w:t xml:space="preserve"> hat im Jahr 2007 </w:t>
      </w:r>
      <w:r w:rsidR="00F3379C">
        <w:rPr>
          <w:rFonts w:ascii="Arial" w:hAnsi="Arial" w:cs="Arial"/>
          <w:sz w:val="22"/>
          <w:szCs w:val="22"/>
        </w:rPr>
        <w:t xml:space="preserve">in </w:t>
      </w:r>
      <w:r w:rsidR="005F14C2">
        <w:rPr>
          <w:rFonts w:ascii="Arial" w:hAnsi="Arial" w:cs="Arial"/>
          <w:sz w:val="22"/>
          <w:szCs w:val="22"/>
        </w:rPr>
        <w:t>einem</w:t>
      </w:r>
      <w:r w:rsidR="008313B8">
        <w:rPr>
          <w:rFonts w:ascii="Arial" w:hAnsi="Arial" w:cs="Arial"/>
          <w:sz w:val="22"/>
          <w:szCs w:val="22"/>
        </w:rPr>
        <w:t xml:space="preserve"> Vergleich der Landverkehrsträger außerdem herausgearbeitet, dass die Binnenschifffahrt auch im Hinblick auf lärmschonenden Transport mit 0,0 Cent Lärmkosten je </w:t>
      </w:r>
      <w:proofErr w:type="spellStart"/>
      <w:r w:rsidR="008313B8">
        <w:rPr>
          <w:rFonts w:ascii="Arial" w:hAnsi="Arial" w:cs="Arial"/>
          <w:sz w:val="22"/>
          <w:szCs w:val="22"/>
        </w:rPr>
        <w:t>tkm</w:t>
      </w:r>
      <w:proofErr w:type="spellEnd"/>
      <w:r w:rsidR="008313B8">
        <w:rPr>
          <w:rFonts w:ascii="Arial" w:hAnsi="Arial" w:cs="Arial"/>
          <w:sz w:val="22"/>
          <w:szCs w:val="22"/>
        </w:rPr>
        <w:t xml:space="preserve"> </w:t>
      </w:r>
      <w:r w:rsidR="00AD5C8F">
        <w:rPr>
          <w:rFonts w:ascii="Arial" w:hAnsi="Arial" w:cs="Arial"/>
          <w:sz w:val="22"/>
          <w:szCs w:val="22"/>
        </w:rPr>
        <w:t>absolut vorbildlich</w:t>
      </w:r>
      <w:r w:rsidR="00283100">
        <w:rPr>
          <w:rFonts w:ascii="Arial" w:hAnsi="Arial" w:cs="Arial"/>
          <w:sz w:val="22"/>
          <w:szCs w:val="22"/>
        </w:rPr>
        <w:t xml:space="preserve"> ist.</w:t>
      </w:r>
      <w:r w:rsidR="00041FA1">
        <w:rPr>
          <w:rFonts w:ascii="Arial" w:hAnsi="Arial" w:cs="Arial"/>
          <w:sz w:val="22"/>
          <w:szCs w:val="22"/>
        </w:rPr>
        <w:t xml:space="preserve"> Auch eine ruhige Umgebung ist wichtiger Bestandteil eines lebenswerten Klimas.</w:t>
      </w:r>
    </w:p>
    <w:p w:rsidR="00283100" w:rsidRDefault="00283100" w:rsidP="00D67F41">
      <w:pPr>
        <w:rPr>
          <w:rFonts w:ascii="Arial" w:hAnsi="Arial" w:cs="Arial"/>
          <w:sz w:val="22"/>
          <w:szCs w:val="22"/>
        </w:rPr>
      </w:pPr>
    </w:p>
    <w:p w:rsidR="00283100" w:rsidRDefault="00AD5C8F" w:rsidP="00D67F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Nötig ist</w:t>
      </w:r>
      <w:r w:rsidR="00F32D9F">
        <w:rPr>
          <w:rFonts w:ascii="Arial" w:hAnsi="Arial" w:cs="Arial"/>
          <w:sz w:val="22"/>
          <w:szCs w:val="22"/>
        </w:rPr>
        <w:t xml:space="preserve"> </w:t>
      </w:r>
      <w:r w:rsidR="00F3379C">
        <w:rPr>
          <w:rFonts w:ascii="Arial" w:hAnsi="Arial" w:cs="Arial"/>
          <w:sz w:val="22"/>
          <w:szCs w:val="22"/>
        </w:rPr>
        <w:t>eine</w:t>
      </w:r>
      <w:r w:rsidR="00F32D9F">
        <w:rPr>
          <w:rFonts w:ascii="Arial" w:hAnsi="Arial" w:cs="Arial"/>
          <w:sz w:val="22"/>
          <w:szCs w:val="22"/>
        </w:rPr>
        <w:t xml:space="preserve"> zügige Umsetzung der Vorgaben des Wasserstraßenausbau</w:t>
      </w:r>
      <w:r w:rsidR="00F3379C">
        <w:rPr>
          <w:rFonts w:ascii="Arial" w:hAnsi="Arial" w:cs="Arial"/>
          <w:sz w:val="22"/>
          <w:szCs w:val="22"/>
        </w:rPr>
        <w:t>gesetz</w:t>
      </w:r>
      <w:r w:rsidR="0097164F">
        <w:rPr>
          <w:rFonts w:ascii="Arial" w:hAnsi="Arial" w:cs="Arial"/>
          <w:sz w:val="22"/>
          <w:szCs w:val="22"/>
        </w:rPr>
        <w:t>es</w:t>
      </w:r>
      <w:r w:rsidR="00F3379C">
        <w:rPr>
          <w:rFonts w:ascii="Arial" w:hAnsi="Arial" w:cs="Arial"/>
          <w:sz w:val="22"/>
          <w:szCs w:val="22"/>
        </w:rPr>
        <w:t xml:space="preserve"> zur Scha</w:t>
      </w:r>
      <w:r w:rsidR="00F3379C">
        <w:rPr>
          <w:rFonts w:ascii="Arial" w:hAnsi="Arial" w:cs="Arial"/>
          <w:sz w:val="22"/>
          <w:szCs w:val="22"/>
        </w:rPr>
        <w:t>f</w:t>
      </w:r>
      <w:r w:rsidR="00F3379C">
        <w:rPr>
          <w:rFonts w:ascii="Arial" w:hAnsi="Arial" w:cs="Arial"/>
          <w:sz w:val="22"/>
          <w:szCs w:val="22"/>
        </w:rPr>
        <w:t>fung einer soliden Wasserstraßeninfrastruktur</w:t>
      </w:r>
      <w:r>
        <w:rPr>
          <w:rFonts w:ascii="Arial" w:hAnsi="Arial" w:cs="Arial"/>
          <w:sz w:val="22"/>
          <w:szCs w:val="22"/>
        </w:rPr>
        <w:t xml:space="preserve"> und </w:t>
      </w:r>
      <w:r w:rsidR="00F32D9F" w:rsidRPr="00F32D9F">
        <w:rPr>
          <w:rFonts w:ascii="Arial" w:hAnsi="Arial" w:cs="Arial"/>
          <w:sz w:val="22"/>
          <w:szCs w:val="22"/>
        </w:rPr>
        <w:t xml:space="preserve">die </w:t>
      </w:r>
      <w:r w:rsidR="00F32D9F">
        <w:rPr>
          <w:rFonts w:ascii="Arial" w:hAnsi="Arial" w:cs="Arial"/>
          <w:sz w:val="22"/>
          <w:szCs w:val="22"/>
        </w:rPr>
        <w:t>Sicherung und Weiterentwicklung</w:t>
      </w:r>
      <w:r w:rsidR="00F32D9F" w:rsidRPr="00F32D9F">
        <w:rPr>
          <w:rFonts w:ascii="Arial" w:hAnsi="Arial" w:cs="Arial"/>
          <w:sz w:val="22"/>
          <w:szCs w:val="22"/>
        </w:rPr>
        <w:t xml:space="preserve"> best</w:t>
      </w:r>
      <w:r w:rsidR="00F32D9F" w:rsidRPr="00F32D9F">
        <w:rPr>
          <w:rFonts w:ascii="Arial" w:hAnsi="Arial" w:cs="Arial"/>
          <w:sz w:val="22"/>
          <w:szCs w:val="22"/>
        </w:rPr>
        <w:t>e</w:t>
      </w:r>
      <w:r w:rsidR="00F32D9F" w:rsidRPr="00F32D9F">
        <w:rPr>
          <w:rFonts w:ascii="Arial" w:hAnsi="Arial" w:cs="Arial"/>
          <w:sz w:val="22"/>
          <w:szCs w:val="22"/>
        </w:rPr>
        <w:t>hender Hafenareale und deren hafenaffinen Nutzungen sowie der Verkehrsanbindungen von und zu den Häfen</w:t>
      </w:r>
      <w:r>
        <w:rPr>
          <w:rFonts w:ascii="Arial" w:hAnsi="Arial" w:cs="Arial"/>
          <w:sz w:val="22"/>
          <w:szCs w:val="22"/>
        </w:rPr>
        <w:t>. Durch eine</w:t>
      </w:r>
      <w:r w:rsidR="00F32D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sinnvolle</w:t>
      </w:r>
      <w:r w:rsidR="00A02DC6">
        <w:rPr>
          <w:rFonts w:ascii="Arial" w:hAnsi="Arial" w:cs="Arial"/>
          <w:sz w:val="22"/>
          <w:szCs w:val="22"/>
        </w:rPr>
        <w:t xml:space="preserve"> Einbindung der Binnenschifffahrt in intermodale Transportke</w:t>
      </w:r>
      <w:r w:rsidR="00A02DC6">
        <w:rPr>
          <w:rFonts w:ascii="Arial" w:hAnsi="Arial" w:cs="Arial"/>
          <w:sz w:val="22"/>
          <w:szCs w:val="22"/>
        </w:rPr>
        <w:t>t</w:t>
      </w:r>
      <w:r w:rsidR="00A02DC6">
        <w:rPr>
          <w:rFonts w:ascii="Arial" w:hAnsi="Arial" w:cs="Arial"/>
          <w:sz w:val="22"/>
          <w:szCs w:val="22"/>
        </w:rPr>
        <w:t xml:space="preserve">ten zur intelligenten Vernetzung mit anderen Verkehrsträgern eröffnen sich </w:t>
      </w:r>
      <w:r>
        <w:rPr>
          <w:rFonts w:ascii="Arial" w:hAnsi="Arial" w:cs="Arial"/>
          <w:sz w:val="22"/>
          <w:szCs w:val="22"/>
        </w:rPr>
        <w:t xml:space="preserve">zusätzliche </w:t>
      </w:r>
      <w:r w:rsidR="00A02DC6">
        <w:rPr>
          <w:rFonts w:ascii="Arial" w:hAnsi="Arial" w:cs="Arial"/>
          <w:sz w:val="22"/>
          <w:szCs w:val="22"/>
        </w:rPr>
        <w:t>Potenzi</w:t>
      </w:r>
      <w:r w:rsidR="00A02DC6">
        <w:rPr>
          <w:rFonts w:ascii="Arial" w:hAnsi="Arial" w:cs="Arial"/>
          <w:sz w:val="22"/>
          <w:szCs w:val="22"/>
        </w:rPr>
        <w:t>a</w:t>
      </w:r>
      <w:r w:rsidR="00A02DC6">
        <w:rPr>
          <w:rFonts w:ascii="Arial" w:hAnsi="Arial" w:cs="Arial"/>
          <w:sz w:val="22"/>
          <w:szCs w:val="22"/>
        </w:rPr>
        <w:t>le, die es zu nutzen gilt.</w:t>
      </w:r>
    </w:p>
    <w:p w:rsidR="00283100" w:rsidRDefault="00283100" w:rsidP="00D67F41">
      <w:pPr>
        <w:rPr>
          <w:rFonts w:ascii="Arial" w:hAnsi="Arial" w:cs="Arial"/>
          <w:sz w:val="22"/>
          <w:szCs w:val="22"/>
        </w:rPr>
      </w:pPr>
    </w:p>
    <w:p w:rsidR="008313B8" w:rsidRPr="00224E7D" w:rsidRDefault="006C1085" w:rsidP="00D67F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deutsche Wasserstraßennetz</w:t>
      </w:r>
      <w:r w:rsidR="00283100">
        <w:rPr>
          <w:rFonts w:ascii="Arial" w:hAnsi="Arial" w:cs="Arial"/>
          <w:sz w:val="22"/>
          <w:szCs w:val="22"/>
        </w:rPr>
        <w:t xml:space="preserve"> hat eine Länge von insges</w:t>
      </w:r>
      <w:bookmarkStart w:id="0" w:name="_GoBack"/>
      <w:bookmarkEnd w:id="0"/>
      <w:r w:rsidR="00283100">
        <w:rPr>
          <w:rFonts w:ascii="Arial" w:hAnsi="Arial" w:cs="Arial"/>
          <w:sz w:val="22"/>
          <w:szCs w:val="22"/>
        </w:rPr>
        <w:t xml:space="preserve">amt knapp 7.500 km, wovon ca. 6.500 km für </w:t>
      </w:r>
      <w:r>
        <w:rPr>
          <w:rFonts w:ascii="Arial" w:hAnsi="Arial" w:cs="Arial"/>
          <w:sz w:val="22"/>
          <w:szCs w:val="22"/>
        </w:rPr>
        <w:t xml:space="preserve">die Binnenschifffahrt, </w:t>
      </w:r>
      <w:r w:rsidRPr="006C1085">
        <w:rPr>
          <w:rFonts w:ascii="Arial" w:hAnsi="Arial" w:cs="Arial"/>
          <w:sz w:val="22"/>
          <w:szCs w:val="22"/>
        </w:rPr>
        <w:t xml:space="preserve">die im Jahr 2016 eine Tonnage von 221,4 Mio. t bzw. eine Verkehrsleistung von 54,3 Mrd. </w:t>
      </w:r>
      <w:proofErr w:type="spellStart"/>
      <w:r w:rsidRPr="006C1085">
        <w:rPr>
          <w:rFonts w:ascii="Arial" w:hAnsi="Arial" w:cs="Arial"/>
          <w:sz w:val="22"/>
          <w:szCs w:val="22"/>
        </w:rPr>
        <w:t>tkm</w:t>
      </w:r>
      <w:proofErr w:type="spellEnd"/>
      <w:r w:rsidRPr="006C1085">
        <w:rPr>
          <w:rFonts w:ascii="Arial" w:hAnsi="Arial" w:cs="Arial"/>
          <w:sz w:val="22"/>
          <w:szCs w:val="22"/>
        </w:rPr>
        <w:t xml:space="preserve"> bewältigt hat</w:t>
      </w:r>
      <w:r>
        <w:rPr>
          <w:rFonts w:ascii="Arial" w:hAnsi="Arial" w:cs="Arial"/>
          <w:sz w:val="22"/>
          <w:szCs w:val="22"/>
        </w:rPr>
        <w:t xml:space="preserve">, </w:t>
      </w:r>
      <w:r w:rsidR="00283100">
        <w:rPr>
          <w:rFonts w:ascii="Arial" w:hAnsi="Arial" w:cs="Arial"/>
          <w:sz w:val="22"/>
          <w:szCs w:val="22"/>
        </w:rPr>
        <w:t xml:space="preserve">relevant sind. </w:t>
      </w:r>
      <w:r>
        <w:rPr>
          <w:rFonts w:ascii="Arial" w:hAnsi="Arial" w:cs="Arial"/>
          <w:sz w:val="22"/>
          <w:szCs w:val="22"/>
        </w:rPr>
        <w:t>Sie</w:t>
      </w:r>
      <w:r w:rsidR="00F22519">
        <w:rPr>
          <w:rFonts w:ascii="Arial" w:hAnsi="Arial" w:cs="Arial"/>
          <w:sz w:val="22"/>
          <w:szCs w:val="22"/>
        </w:rPr>
        <w:t xml:space="preserve"> verfügt</w:t>
      </w:r>
      <w:r w:rsidR="00283100">
        <w:rPr>
          <w:rFonts w:ascii="Arial" w:hAnsi="Arial" w:cs="Arial"/>
          <w:sz w:val="22"/>
          <w:szCs w:val="22"/>
        </w:rPr>
        <w:t xml:space="preserve"> als einziger Landve</w:t>
      </w:r>
      <w:r w:rsidR="00283100">
        <w:rPr>
          <w:rFonts w:ascii="Arial" w:hAnsi="Arial" w:cs="Arial"/>
          <w:sz w:val="22"/>
          <w:szCs w:val="22"/>
        </w:rPr>
        <w:t>r</w:t>
      </w:r>
      <w:r w:rsidR="00283100">
        <w:rPr>
          <w:rFonts w:ascii="Arial" w:hAnsi="Arial" w:cs="Arial"/>
          <w:sz w:val="22"/>
          <w:szCs w:val="22"/>
        </w:rPr>
        <w:t>kehrsträger noch über Kapazitätsreserven, um deutlich mehr Gütermengen übernehmen zu kö</w:t>
      </w:r>
      <w:r w:rsidR="00283100">
        <w:rPr>
          <w:rFonts w:ascii="Arial" w:hAnsi="Arial" w:cs="Arial"/>
          <w:sz w:val="22"/>
          <w:szCs w:val="22"/>
        </w:rPr>
        <w:t>n</w:t>
      </w:r>
      <w:r w:rsidR="00283100">
        <w:rPr>
          <w:rFonts w:ascii="Arial" w:hAnsi="Arial" w:cs="Arial"/>
          <w:sz w:val="22"/>
          <w:szCs w:val="22"/>
        </w:rPr>
        <w:t>nen. Daher fordert der BDB von der Politik, die angestrebte Verk</w:t>
      </w:r>
      <w:r w:rsidR="00F3379C">
        <w:rPr>
          <w:rFonts w:ascii="Arial" w:hAnsi="Arial" w:cs="Arial"/>
          <w:sz w:val="22"/>
          <w:szCs w:val="22"/>
        </w:rPr>
        <w:t xml:space="preserve">ehrsverlagerung auf das Wasser </w:t>
      </w:r>
      <w:r w:rsidR="00283100">
        <w:rPr>
          <w:rFonts w:ascii="Arial" w:hAnsi="Arial" w:cs="Arial"/>
          <w:sz w:val="22"/>
          <w:szCs w:val="22"/>
        </w:rPr>
        <w:t xml:space="preserve">konsequent </w:t>
      </w:r>
      <w:r w:rsidR="00F32D9F">
        <w:rPr>
          <w:rFonts w:ascii="Arial" w:hAnsi="Arial" w:cs="Arial"/>
          <w:sz w:val="22"/>
          <w:szCs w:val="22"/>
        </w:rPr>
        <w:t>voranzutreiben</w:t>
      </w:r>
      <w:r w:rsidR="00224E7D">
        <w:rPr>
          <w:rFonts w:ascii="Arial" w:hAnsi="Arial" w:cs="Arial"/>
          <w:sz w:val="22"/>
          <w:szCs w:val="22"/>
        </w:rPr>
        <w:t xml:space="preserve"> </w:t>
      </w:r>
      <w:r w:rsidR="00224E7D">
        <w:rPr>
          <w:rFonts w:ascii="Arial" w:hAnsi="Arial" w:cs="Arial"/>
          <w:b/>
          <w:sz w:val="22"/>
          <w:szCs w:val="22"/>
        </w:rPr>
        <w:t>–</w:t>
      </w:r>
      <w:r w:rsidR="00F32D9F">
        <w:rPr>
          <w:rFonts w:ascii="Arial" w:hAnsi="Arial" w:cs="Arial"/>
          <w:sz w:val="22"/>
          <w:szCs w:val="22"/>
        </w:rPr>
        <w:t xml:space="preserve"> unserem Klima zuliebe!</w:t>
      </w:r>
      <w:r w:rsidR="00283100">
        <w:rPr>
          <w:rFonts w:ascii="Arial" w:hAnsi="Arial" w:cs="Arial"/>
          <w:sz w:val="22"/>
          <w:szCs w:val="22"/>
        </w:rPr>
        <w:t xml:space="preserve"> </w:t>
      </w:r>
    </w:p>
    <w:p w:rsidR="00D67F41" w:rsidRDefault="00D67F41" w:rsidP="006A1843">
      <w:pPr>
        <w:rPr>
          <w:rFonts w:ascii="Arial" w:hAnsi="Arial" w:cs="Arial"/>
          <w:sz w:val="22"/>
          <w:szCs w:val="22"/>
        </w:rPr>
      </w:pPr>
    </w:p>
    <w:p w:rsidR="00D67F41" w:rsidRPr="00D67F41" w:rsidRDefault="00D67F41" w:rsidP="00A43DCF">
      <w:pPr>
        <w:rPr>
          <w:rFonts w:ascii="Arial" w:hAnsi="Arial" w:cs="Arial"/>
          <w:sz w:val="22"/>
          <w:szCs w:val="22"/>
        </w:rPr>
      </w:pPr>
    </w:p>
    <w:p w:rsidR="00224E7D" w:rsidRPr="00224E7D" w:rsidRDefault="000647B4" w:rsidP="00A43DCF">
      <w:pPr>
        <w:rPr>
          <w:rFonts w:ascii="Arial" w:hAnsi="Arial" w:cs="Arial"/>
          <w:b/>
          <w:sz w:val="22"/>
          <w:szCs w:val="22"/>
        </w:rPr>
      </w:pPr>
      <w:r w:rsidRPr="00224E7D">
        <w:rPr>
          <w:rFonts w:ascii="Arial" w:hAnsi="Arial" w:cs="Arial"/>
          <w:b/>
          <w:sz w:val="22"/>
          <w:szCs w:val="22"/>
          <w:u w:val="single"/>
        </w:rPr>
        <w:t>Bildunterschrift:</w:t>
      </w:r>
      <w:r w:rsidRPr="00224E7D">
        <w:rPr>
          <w:rFonts w:ascii="Arial" w:hAnsi="Arial" w:cs="Arial"/>
          <w:b/>
          <w:sz w:val="22"/>
          <w:szCs w:val="22"/>
        </w:rPr>
        <w:t xml:space="preserve"> </w:t>
      </w:r>
    </w:p>
    <w:p w:rsidR="00D67F41" w:rsidRPr="000647B4" w:rsidRDefault="000647B4" w:rsidP="00A43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Binnenschifffahrt ist die klimaschonende Alternative im Güterverkehr</w:t>
      </w:r>
      <w:r w:rsidR="00541E6D">
        <w:rPr>
          <w:rFonts w:ascii="Arial" w:hAnsi="Arial" w:cs="Arial"/>
          <w:sz w:val="22"/>
          <w:szCs w:val="22"/>
        </w:rPr>
        <w:t>.</w:t>
      </w:r>
    </w:p>
    <w:p w:rsidR="00D67F41" w:rsidRDefault="00D67F41" w:rsidP="00A43DCF">
      <w:pPr>
        <w:rPr>
          <w:rFonts w:ascii="Arial" w:hAnsi="Arial" w:cs="Arial"/>
          <w:sz w:val="22"/>
          <w:szCs w:val="22"/>
        </w:rPr>
      </w:pPr>
    </w:p>
    <w:p w:rsidR="00631024" w:rsidRPr="000F33AA" w:rsidRDefault="00631024" w:rsidP="00A342F0">
      <w:pPr>
        <w:rPr>
          <w:rFonts w:ascii="Arial" w:hAnsi="Arial" w:cs="Arial"/>
          <w:sz w:val="20"/>
          <w:szCs w:val="20"/>
        </w:rPr>
      </w:pPr>
      <w:r w:rsidRPr="000F33AA">
        <w:rPr>
          <w:rFonts w:ascii="Arial" w:hAnsi="Arial" w:cs="Arial"/>
          <w:b/>
          <w:i/>
          <w:sz w:val="20"/>
          <w:szCs w:val="20"/>
        </w:rPr>
        <w:t xml:space="preserve">Über den BDB e.V.: </w:t>
      </w:r>
    </w:p>
    <w:p w:rsidR="00631024" w:rsidRPr="000F33AA" w:rsidRDefault="00631024" w:rsidP="00A342F0">
      <w:pPr>
        <w:contextualSpacing/>
        <w:rPr>
          <w:rFonts w:ascii="Arial" w:hAnsi="Arial" w:cs="Arial"/>
          <w:i/>
          <w:sz w:val="20"/>
          <w:szCs w:val="20"/>
        </w:rPr>
      </w:pPr>
    </w:p>
    <w:p w:rsidR="00631024" w:rsidRPr="00C01F3F" w:rsidRDefault="00631024" w:rsidP="00A342F0">
      <w:pPr>
        <w:contextualSpacing/>
        <w:rPr>
          <w:rFonts w:ascii="Arial" w:hAnsi="Arial" w:cs="Arial"/>
          <w:i/>
          <w:sz w:val="20"/>
        </w:rPr>
      </w:pPr>
      <w:r w:rsidRPr="000F33AA">
        <w:rPr>
          <w:rFonts w:ascii="Arial" w:hAnsi="Arial" w:cs="Arial"/>
          <w:i/>
          <w:sz w:val="20"/>
          <w:szCs w:val="20"/>
        </w:rPr>
        <w:t>Der 1974 gegründete Bundesverband der Deutschen Binnenschifffahrt e.V. (BDB) vertritt die gemeins</w:t>
      </w:r>
      <w:r w:rsidRPr="000F33AA">
        <w:rPr>
          <w:rFonts w:ascii="Arial" w:hAnsi="Arial" w:cs="Arial"/>
          <w:i/>
          <w:sz w:val="20"/>
          <w:szCs w:val="20"/>
        </w:rPr>
        <w:t>a</w:t>
      </w:r>
      <w:r w:rsidRPr="000F33AA">
        <w:rPr>
          <w:rFonts w:ascii="Arial" w:hAnsi="Arial" w:cs="Arial"/>
          <w:i/>
          <w:sz w:val="20"/>
          <w:szCs w:val="20"/>
        </w:rPr>
        <w:t>men gewerblichen Interessen der Unternehmer in der Güter- sowie der Fahrgastschifffahrt gegenüber Pol</w:t>
      </w:r>
      <w:r w:rsidRPr="000F33AA">
        <w:rPr>
          <w:rFonts w:ascii="Arial" w:hAnsi="Arial" w:cs="Arial"/>
          <w:i/>
          <w:sz w:val="20"/>
          <w:szCs w:val="20"/>
        </w:rPr>
        <w:t>i</w:t>
      </w:r>
      <w:r w:rsidRPr="000F33AA">
        <w:rPr>
          <w:rFonts w:ascii="Arial" w:hAnsi="Arial" w:cs="Arial"/>
          <w:i/>
          <w:sz w:val="20"/>
          <w:szCs w:val="20"/>
        </w:rPr>
        <w:t xml:space="preserve">tik, Verwaltung und sonstigen Institutionen. Mitglieder des BDB sind deshalb Partikuliere, Reedereien und Genossenschaften. </w:t>
      </w:r>
      <w:r w:rsidR="00727D11" w:rsidRPr="000F33AA">
        <w:rPr>
          <w:rFonts w:ascii="Arial" w:hAnsi="Arial" w:cs="Arial"/>
          <w:i/>
          <w:sz w:val="20"/>
          <w:szCs w:val="20"/>
        </w:rPr>
        <w:t xml:space="preserve">Auch </w:t>
      </w:r>
      <w:r w:rsidRPr="000F33AA">
        <w:rPr>
          <w:rFonts w:ascii="Arial" w:hAnsi="Arial" w:cs="Arial"/>
          <w:i/>
          <w:sz w:val="20"/>
          <w:szCs w:val="20"/>
        </w:rPr>
        <w:t>Fördermitglieder unterstützen die Arbeit des BDB. Der Verband mit Sitz in Dui</w:t>
      </w:r>
      <w:r w:rsidRPr="000F33AA">
        <w:rPr>
          <w:rFonts w:ascii="Arial" w:hAnsi="Arial" w:cs="Arial"/>
          <w:i/>
          <w:sz w:val="20"/>
          <w:szCs w:val="20"/>
        </w:rPr>
        <w:t>s</w:t>
      </w:r>
      <w:r w:rsidRPr="000F33AA">
        <w:rPr>
          <w:rFonts w:ascii="Arial" w:hAnsi="Arial" w:cs="Arial"/>
          <w:i/>
          <w:sz w:val="20"/>
          <w:szCs w:val="20"/>
        </w:rPr>
        <w:t>burg und Repräsentanz in Berlin bezieht Stellung zu verkehrspolitischen Fragen und bringt sich aktiv in die Gestaltung der wirtschaftlichen Rahmenbedingungen ein. Seit der Fusion mit dem Arbeitgeberverband (</w:t>
      </w:r>
      <w:proofErr w:type="spellStart"/>
      <w:r w:rsidRPr="000F33AA">
        <w:rPr>
          <w:rFonts w:ascii="Arial" w:hAnsi="Arial" w:cs="Arial"/>
          <w:i/>
          <w:sz w:val="20"/>
          <w:szCs w:val="20"/>
        </w:rPr>
        <w:t>AdB</w:t>
      </w:r>
      <w:proofErr w:type="spellEnd"/>
      <w:r w:rsidRPr="000F33AA">
        <w:rPr>
          <w:rFonts w:ascii="Arial" w:hAnsi="Arial" w:cs="Arial"/>
          <w:i/>
          <w:sz w:val="20"/>
          <w:szCs w:val="20"/>
        </w:rPr>
        <w:t>) im Jahr 2013 vertritt der BDB auch die Belange der Verbandsmitglieder in arbeits-, tarif- und sozia</w:t>
      </w:r>
      <w:r w:rsidRPr="000F33AA">
        <w:rPr>
          <w:rFonts w:ascii="Arial" w:hAnsi="Arial" w:cs="Arial"/>
          <w:i/>
          <w:sz w:val="20"/>
          <w:szCs w:val="20"/>
        </w:rPr>
        <w:t>l</w:t>
      </w:r>
      <w:r w:rsidRPr="000F33AA">
        <w:rPr>
          <w:rFonts w:ascii="Arial" w:hAnsi="Arial" w:cs="Arial"/>
          <w:i/>
          <w:sz w:val="20"/>
          <w:szCs w:val="20"/>
        </w:rPr>
        <w:t>rechtlichen sowie personal-, sozial- und bildungspolitischen</w:t>
      </w:r>
      <w:r w:rsidRPr="00631024">
        <w:rPr>
          <w:rFonts w:ascii="Arial" w:hAnsi="Arial" w:cs="Arial"/>
          <w:i/>
          <w:sz w:val="20"/>
        </w:rPr>
        <w:t xml:space="preserve"> Angelegenheiten und ist Tarifvertragspartner der Gewerkschaft Verdi. Der BDB betreibt das in Duisburg vor Anker liegende Schulschiff „Rhein“ – eine europaweit einzigartige Aus-, Fort- und Weiterbildungseinrichtung für das Binnenschifffahrtsgewerbe. </w:t>
      </w:r>
    </w:p>
    <w:sectPr w:rsidR="00631024" w:rsidRPr="00C01F3F" w:rsidSect="00654156">
      <w:headerReference w:type="default" r:id="rId10"/>
      <w:footerReference w:type="first" r:id="rId11"/>
      <w:pgSz w:w="11906" w:h="16838" w:code="9"/>
      <w:pgMar w:top="993" w:right="991" w:bottom="709" w:left="1418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C0" w:rsidRDefault="006A56C0">
      <w:r>
        <w:separator/>
      </w:r>
    </w:p>
  </w:endnote>
  <w:endnote w:type="continuationSeparator" w:id="0">
    <w:p w:rsidR="006A56C0" w:rsidRDefault="006A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1F" w:rsidRDefault="005E071F" w:rsidP="009C110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C0" w:rsidRDefault="006A56C0">
      <w:r>
        <w:separator/>
      </w:r>
    </w:p>
  </w:footnote>
  <w:footnote w:type="continuationSeparator" w:id="0">
    <w:p w:rsidR="006A56C0" w:rsidRDefault="006A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1F" w:rsidRDefault="005E071F">
    <w:pPr>
      <w:pStyle w:val="Kopfzeil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541E6D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  <w:p w:rsidR="005E071F" w:rsidRDefault="005E071F">
    <w:pPr>
      <w:pStyle w:val="Kopfzeile"/>
      <w:jc w:val="cent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595"/>
    <w:multiLevelType w:val="hybridMultilevel"/>
    <w:tmpl w:val="49E40440"/>
    <w:lvl w:ilvl="0" w:tplc="E6109B0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3271"/>
    <w:multiLevelType w:val="hybridMultilevel"/>
    <w:tmpl w:val="A2B69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F3F53"/>
    <w:multiLevelType w:val="hybridMultilevel"/>
    <w:tmpl w:val="860C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C1BE1"/>
    <w:multiLevelType w:val="hybridMultilevel"/>
    <w:tmpl w:val="2D441850"/>
    <w:lvl w:ilvl="0" w:tplc="B81C9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50997"/>
    <w:multiLevelType w:val="hybridMultilevel"/>
    <w:tmpl w:val="52A05C82"/>
    <w:lvl w:ilvl="0" w:tplc="0407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5">
    <w:nsid w:val="3D27473D"/>
    <w:multiLevelType w:val="hybridMultilevel"/>
    <w:tmpl w:val="58AADC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C3FA3"/>
    <w:multiLevelType w:val="hybridMultilevel"/>
    <w:tmpl w:val="24064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92863"/>
    <w:multiLevelType w:val="hybridMultilevel"/>
    <w:tmpl w:val="B34A97AA"/>
    <w:lvl w:ilvl="0" w:tplc="77CEAD5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7"/>
    <w:rsid w:val="00005165"/>
    <w:rsid w:val="00005CC0"/>
    <w:rsid w:val="00007A64"/>
    <w:rsid w:val="00014148"/>
    <w:rsid w:val="00014DCE"/>
    <w:rsid w:val="00017F1C"/>
    <w:rsid w:val="00021DB1"/>
    <w:rsid w:val="000260F8"/>
    <w:rsid w:val="00027A56"/>
    <w:rsid w:val="00036057"/>
    <w:rsid w:val="00040A67"/>
    <w:rsid w:val="00041FA1"/>
    <w:rsid w:val="000476C0"/>
    <w:rsid w:val="00050669"/>
    <w:rsid w:val="00051A08"/>
    <w:rsid w:val="00057E41"/>
    <w:rsid w:val="00062EA1"/>
    <w:rsid w:val="00063735"/>
    <w:rsid w:val="00063F84"/>
    <w:rsid w:val="000647B4"/>
    <w:rsid w:val="0007020A"/>
    <w:rsid w:val="0007157F"/>
    <w:rsid w:val="00073950"/>
    <w:rsid w:val="00076798"/>
    <w:rsid w:val="0007749D"/>
    <w:rsid w:val="00077803"/>
    <w:rsid w:val="000840CF"/>
    <w:rsid w:val="00084744"/>
    <w:rsid w:val="00087AE6"/>
    <w:rsid w:val="0009340B"/>
    <w:rsid w:val="00094AA4"/>
    <w:rsid w:val="00095000"/>
    <w:rsid w:val="000966B4"/>
    <w:rsid w:val="00096AFC"/>
    <w:rsid w:val="000B3049"/>
    <w:rsid w:val="000B5FB1"/>
    <w:rsid w:val="000B6E09"/>
    <w:rsid w:val="000C6712"/>
    <w:rsid w:val="000D2BBA"/>
    <w:rsid w:val="000D3C16"/>
    <w:rsid w:val="000D4895"/>
    <w:rsid w:val="000E3094"/>
    <w:rsid w:val="000E6802"/>
    <w:rsid w:val="000F33AA"/>
    <w:rsid w:val="000F35C0"/>
    <w:rsid w:val="000F3FA8"/>
    <w:rsid w:val="00102F1F"/>
    <w:rsid w:val="00105558"/>
    <w:rsid w:val="00105B14"/>
    <w:rsid w:val="00106D24"/>
    <w:rsid w:val="00115CFC"/>
    <w:rsid w:val="0012271D"/>
    <w:rsid w:val="0013198E"/>
    <w:rsid w:val="00137385"/>
    <w:rsid w:val="00140182"/>
    <w:rsid w:val="001438EB"/>
    <w:rsid w:val="00143FCD"/>
    <w:rsid w:val="00147352"/>
    <w:rsid w:val="00157EE0"/>
    <w:rsid w:val="00163FE8"/>
    <w:rsid w:val="001678D2"/>
    <w:rsid w:val="001708B9"/>
    <w:rsid w:val="0017110A"/>
    <w:rsid w:val="001722BA"/>
    <w:rsid w:val="001765B0"/>
    <w:rsid w:val="001766E9"/>
    <w:rsid w:val="00177C0A"/>
    <w:rsid w:val="00182CE6"/>
    <w:rsid w:val="001854E4"/>
    <w:rsid w:val="00187ED5"/>
    <w:rsid w:val="00190EDE"/>
    <w:rsid w:val="00192880"/>
    <w:rsid w:val="00197D3F"/>
    <w:rsid w:val="001B0D89"/>
    <w:rsid w:val="001B1C21"/>
    <w:rsid w:val="001B210F"/>
    <w:rsid w:val="001B78A9"/>
    <w:rsid w:val="001C6564"/>
    <w:rsid w:val="001D01B4"/>
    <w:rsid w:val="001D0D32"/>
    <w:rsid w:val="001E3EA0"/>
    <w:rsid w:val="001E7BCD"/>
    <w:rsid w:val="001F2C14"/>
    <w:rsid w:val="001F4A63"/>
    <w:rsid w:val="001F64A5"/>
    <w:rsid w:val="00202D6B"/>
    <w:rsid w:val="00210C7F"/>
    <w:rsid w:val="00216358"/>
    <w:rsid w:val="00220015"/>
    <w:rsid w:val="00224E7D"/>
    <w:rsid w:val="00232418"/>
    <w:rsid w:val="002366FC"/>
    <w:rsid w:val="00246386"/>
    <w:rsid w:val="00246FB1"/>
    <w:rsid w:val="002536C1"/>
    <w:rsid w:val="00254801"/>
    <w:rsid w:val="002641CE"/>
    <w:rsid w:val="00265A5B"/>
    <w:rsid w:val="00272A26"/>
    <w:rsid w:val="0027429F"/>
    <w:rsid w:val="00275ABC"/>
    <w:rsid w:val="00283100"/>
    <w:rsid w:val="002876DF"/>
    <w:rsid w:val="00292CAF"/>
    <w:rsid w:val="0029755C"/>
    <w:rsid w:val="00297C0F"/>
    <w:rsid w:val="002A0FF5"/>
    <w:rsid w:val="002A2CC5"/>
    <w:rsid w:val="002A725B"/>
    <w:rsid w:val="002B192C"/>
    <w:rsid w:val="002B1F1E"/>
    <w:rsid w:val="002B65D0"/>
    <w:rsid w:val="002B6EAF"/>
    <w:rsid w:val="002C21A0"/>
    <w:rsid w:val="002C3234"/>
    <w:rsid w:val="002C32A9"/>
    <w:rsid w:val="002D086C"/>
    <w:rsid w:val="002D18C2"/>
    <w:rsid w:val="002D1E46"/>
    <w:rsid w:val="002E01C3"/>
    <w:rsid w:val="002E7C1E"/>
    <w:rsid w:val="002F1A40"/>
    <w:rsid w:val="002F4ED9"/>
    <w:rsid w:val="002F6A2B"/>
    <w:rsid w:val="00301C89"/>
    <w:rsid w:val="00313D8C"/>
    <w:rsid w:val="0032239A"/>
    <w:rsid w:val="00324EAE"/>
    <w:rsid w:val="00331D55"/>
    <w:rsid w:val="00337161"/>
    <w:rsid w:val="00343B1A"/>
    <w:rsid w:val="0034479A"/>
    <w:rsid w:val="003454B4"/>
    <w:rsid w:val="00347F75"/>
    <w:rsid w:val="003515D2"/>
    <w:rsid w:val="003530AC"/>
    <w:rsid w:val="00353C9F"/>
    <w:rsid w:val="00360DAB"/>
    <w:rsid w:val="003643E7"/>
    <w:rsid w:val="00364FDB"/>
    <w:rsid w:val="00366651"/>
    <w:rsid w:val="00366FC8"/>
    <w:rsid w:val="00372882"/>
    <w:rsid w:val="00373C64"/>
    <w:rsid w:val="003A129B"/>
    <w:rsid w:val="003A18F4"/>
    <w:rsid w:val="003B373C"/>
    <w:rsid w:val="003B4D2A"/>
    <w:rsid w:val="003B7D27"/>
    <w:rsid w:val="003C7BD6"/>
    <w:rsid w:val="003D2D3A"/>
    <w:rsid w:val="003E0732"/>
    <w:rsid w:val="003E3F2B"/>
    <w:rsid w:val="003F0194"/>
    <w:rsid w:val="004028E0"/>
    <w:rsid w:val="00402DEE"/>
    <w:rsid w:val="0040369C"/>
    <w:rsid w:val="0042603A"/>
    <w:rsid w:val="00432171"/>
    <w:rsid w:val="00433B8F"/>
    <w:rsid w:val="00433E50"/>
    <w:rsid w:val="00437B54"/>
    <w:rsid w:val="00440A19"/>
    <w:rsid w:val="00443419"/>
    <w:rsid w:val="0045371E"/>
    <w:rsid w:val="004611C9"/>
    <w:rsid w:val="004626C6"/>
    <w:rsid w:val="00463D08"/>
    <w:rsid w:val="004661BB"/>
    <w:rsid w:val="00470C5E"/>
    <w:rsid w:val="00471140"/>
    <w:rsid w:val="0047505A"/>
    <w:rsid w:val="00475838"/>
    <w:rsid w:val="004866C4"/>
    <w:rsid w:val="00497D3C"/>
    <w:rsid w:val="004A052C"/>
    <w:rsid w:val="004A1236"/>
    <w:rsid w:val="004B0E50"/>
    <w:rsid w:val="004B1D4C"/>
    <w:rsid w:val="004C1DB9"/>
    <w:rsid w:val="004C6B50"/>
    <w:rsid w:val="004D3434"/>
    <w:rsid w:val="004D52CA"/>
    <w:rsid w:val="004E2D0A"/>
    <w:rsid w:val="004E3878"/>
    <w:rsid w:val="004E77EA"/>
    <w:rsid w:val="004F2A18"/>
    <w:rsid w:val="00500356"/>
    <w:rsid w:val="00500FE6"/>
    <w:rsid w:val="00510DF7"/>
    <w:rsid w:val="00522594"/>
    <w:rsid w:val="00523C2A"/>
    <w:rsid w:val="00524814"/>
    <w:rsid w:val="00525100"/>
    <w:rsid w:val="005257C8"/>
    <w:rsid w:val="00526B22"/>
    <w:rsid w:val="00526FE6"/>
    <w:rsid w:val="0052784E"/>
    <w:rsid w:val="00531C39"/>
    <w:rsid w:val="00541E6D"/>
    <w:rsid w:val="00545319"/>
    <w:rsid w:val="005460F2"/>
    <w:rsid w:val="00546BC5"/>
    <w:rsid w:val="00551B7A"/>
    <w:rsid w:val="00552923"/>
    <w:rsid w:val="00554173"/>
    <w:rsid w:val="005571D5"/>
    <w:rsid w:val="0055746F"/>
    <w:rsid w:val="00562950"/>
    <w:rsid w:val="005645A4"/>
    <w:rsid w:val="00567A09"/>
    <w:rsid w:val="00572439"/>
    <w:rsid w:val="00575C62"/>
    <w:rsid w:val="00577562"/>
    <w:rsid w:val="00582E08"/>
    <w:rsid w:val="00583BAE"/>
    <w:rsid w:val="005957DA"/>
    <w:rsid w:val="005A0A17"/>
    <w:rsid w:val="005A5A59"/>
    <w:rsid w:val="005B3A1C"/>
    <w:rsid w:val="005B3D95"/>
    <w:rsid w:val="005C62C6"/>
    <w:rsid w:val="005D0454"/>
    <w:rsid w:val="005D1360"/>
    <w:rsid w:val="005D33E1"/>
    <w:rsid w:val="005D3D27"/>
    <w:rsid w:val="005D63C6"/>
    <w:rsid w:val="005E071F"/>
    <w:rsid w:val="005E0F6C"/>
    <w:rsid w:val="005F14C2"/>
    <w:rsid w:val="005F20F2"/>
    <w:rsid w:val="005F3D46"/>
    <w:rsid w:val="005F41B6"/>
    <w:rsid w:val="00603A3F"/>
    <w:rsid w:val="00603B4F"/>
    <w:rsid w:val="006113FA"/>
    <w:rsid w:val="0061449D"/>
    <w:rsid w:val="00614EB7"/>
    <w:rsid w:val="00627443"/>
    <w:rsid w:val="006274EA"/>
    <w:rsid w:val="00631024"/>
    <w:rsid w:val="00633F8B"/>
    <w:rsid w:val="0064095B"/>
    <w:rsid w:val="00646078"/>
    <w:rsid w:val="00647388"/>
    <w:rsid w:val="0065208B"/>
    <w:rsid w:val="00654156"/>
    <w:rsid w:val="00655911"/>
    <w:rsid w:val="006614DE"/>
    <w:rsid w:val="00674BAE"/>
    <w:rsid w:val="0068124A"/>
    <w:rsid w:val="006816D1"/>
    <w:rsid w:val="0068180C"/>
    <w:rsid w:val="006818DC"/>
    <w:rsid w:val="0068195F"/>
    <w:rsid w:val="00683632"/>
    <w:rsid w:val="00684612"/>
    <w:rsid w:val="006920F7"/>
    <w:rsid w:val="0069271C"/>
    <w:rsid w:val="00693141"/>
    <w:rsid w:val="006A1843"/>
    <w:rsid w:val="006A1F2B"/>
    <w:rsid w:val="006A56C0"/>
    <w:rsid w:val="006A604C"/>
    <w:rsid w:val="006A6570"/>
    <w:rsid w:val="006B25D7"/>
    <w:rsid w:val="006B448A"/>
    <w:rsid w:val="006B60EE"/>
    <w:rsid w:val="006C1085"/>
    <w:rsid w:val="006D3111"/>
    <w:rsid w:val="006E1A5F"/>
    <w:rsid w:val="006E25E9"/>
    <w:rsid w:val="006E6CC1"/>
    <w:rsid w:val="006F1C03"/>
    <w:rsid w:val="006F2730"/>
    <w:rsid w:val="006F37BA"/>
    <w:rsid w:val="006F4626"/>
    <w:rsid w:val="00700C81"/>
    <w:rsid w:val="00702520"/>
    <w:rsid w:val="00704A8B"/>
    <w:rsid w:val="00706B8B"/>
    <w:rsid w:val="00710CD3"/>
    <w:rsid w:val="007140D5"/>
    <w:rsid w:val="0072052B"/>
    <w:rsid w:val="00727B81"/>
    <w:rsid w:val="00727D11"/>
    <w:rsid w:val="00730911"/>
    <w:rsid w:val="0073116D"/>
    <w:rsid w:val="00733204"/>
    <w:rsid w:val="0073334C"/>
    <w:rsid w:val="007414C8"/>
    <w:rsid w:val="00754572"/>
    <w:rsid w:val="00757B2E"/>
    <w:rsid w:val="007606B1"/>
    <w:rsid w:val="00761204"/>
    <w:rsid w:val="007664E3"/>
    <w:rsid w:val="0077005C"/>
    <w:rsid w:val="00774A3C"/>
    <w:rsid w:val="007770B9"/>
    <w:rsid w:val="0078051A"/>
    <w:rsid w:val="007854C3"/>
    <w:rsid w:val="00786C57"/>
    <w:rsid w:val="00792E06"/>
    <w:rsid w:val="00794F49"/>
    <w:rsid w:val="007A5B9E"/>
    <w:rsid w:val="007A5C88"/>
    <w:rsid w:val="007B23A1"/>
    <w:rsid w:val="007B3A85"/>
    <w:rsid w:val="007B466C"/>
    <w:rsid w:val="007B4CA7"/>
    <w:rsid w:val="007B65D6"/>
    <w:rsid w:val="007C359D"/>
    <w:rsid w:val="007D12D6"/>
    <w:rsid w:val="007D5966"/>
    <w:rsid w:val="007D6700"/>
    <w:rsid w:val="007D6CD8"/>
    <w:rsid w:val="007D7139"/>
    <w:rsid w:val="007D761F"/>
    <w:rsid w:val="007E233D"/>
    <w:rsid w:val="007E3FBB"/>
    <w:rsid w:val="007E6C7B"/>
    <w:rsid w:val="007E7A62"/>
    <w:rsid w:val="007E7C8E"/>
    <w:rsid w:val="007F22A7"/>
    <w:rsid w:val="007F2F42"/>
    <w:rsid w:val="007F6FDA"/>
    <w:rsid w:val="007F7A2F"/>
    <w:rsid w:val="00800458"/>
    <w:rsid w:val="00801EFC"/>
    <w:rsid w:val="008033DA"/>
    <w:rsid w:val="008046E5"/>
    <w:rsid w:val="008123D4"/>
    <w:rsid w:val="00812D15"/>
    <w:rsid w:val="0082311A"/>
    <w:rsid w:val="008313B8"/>
    <w:rsid w:val="0083353F"/>
    <w:rsid w:val="0083564C"/>
    <w:rsid w:val="0084299B"/>
    <w:rsid w:val="008524C3"/>
    <w:rsid w:val="0085541B"/>
    <w:rsid w:val="008565C5"/>
    <w:rsid w:val="0086076D"/>
    <w:rsid w:val="008626AC"/>
    <w:rsid w:val="00862B42"/>
    <w:rsid w:val="00865FD7"/>
    <w:rsid w:val="0087399B"/>
    <w:rsid w:val="00883957"/>
    <w:rsid w:val="00892399"/>
    <w:rsid w:val="00897D9A"/>
    <w:rsid w:val="008A1FDE"/>
    <w:rsid w:val="008A266D"/>
    <w:rsid w:val="008B10B4"/>
    <w:rsid w:val="008B2954"/>
    <w:rsid w:val="008B4D44"/>
    <w:rsid w:val="008C086C"/>
    <w:rsid w:val="008C4264"/>
    <w:rsid w:val="008C6F2C"/>
    <w:rsid w:val="008D279A"/>
    <w:rsid w:val="008D35ED"/>
    <w:rsid w:val="008D3D54"/>
    <w:rsid w:val="008D4301"/>
    <w:rsid w:val="008D5E2E"/>
    <w:rsid w:val="008E3328"/>
    <w:rsid w:val="008E3B46"/>
    <w:rsid w:val="008F0364"/>
    <w:rsid w:val="008F0F0B"/>
    <w:rsid w:val="008F7BE8"/>
    <w:rsid w:val="00902036"/>
    <w:rsid w:val="00903F46"/>
    <w:rsid w:val="00904477"/>
    <w:rsid w:val="009073E4"/>
    <w:rsid w:val="00916C5C"/>
    <w:rsid w:val="0092506D"/>
    <w:rsid w:val="00925A17"/>
    <w:rsid w:val="009316A7"/>
    <w:rsid w:val="00931D78"/>
    <w:rsid w:val="00936657"/>
    <w:rsid w:val="00946C6F"/>
    <w:rsid w:val="0095242C"/>
    <w:rsid w:val="009527F6"/>
    <w:rsid w:val="00953FCB"/>
    <w:rsid w:val="00962954"/>
    <w:rsid w:val="00966E09"/>
    <w:rsid w:val="0097164F"/>
    <w:rsid w:val="00972AB2"/>
    <w:rsid w:val="009752F0"/>
    <w:rsid w:val="00985F80"/>
    <w:rsid w:val="009927D8"/>
    <w:rsid w:val="00993C47"/>
    <w:rsid w:val="009A0C4E"/>
    <w:rsid w:val="009A1E00"/>
    <w:rsid w:val="009A3FE4"/>
    <w:rsid w:val="009A7667"/>
    <w:rsid w:val="009C1106"/>
    <w:rsid w:val="009C2098"/>
    <w:rsid w:val="009C3604"/>
    <w:rsid w:val="009C73E2"/>
    <w:rsid w:val="009D4191"/>
    <w:rsid w:val="009D7101"/>
    <w:rsid w:val="009E3D79"/>
    <w:rsid w:val="009E66A5"/>
    <w:rsid w:val="009E7B1F"/>
    <w:rsid w:val="009F003E"/>
    <w:rsid w:val="009F16B4"/>
    <w:rsid w:val="009F65CD"/>
    <w:rsid w:val="009F7788"/>
    <w:rsid w:val="009F784D"/>
    <w:rsid w:val="00A02DC6"/>
    <w:rsid w:val="00A228DA"/>
    <w:rsid w:val="00A30091"/>
    <w:rsid w:val="00A342F0"/>
    <w:rsid w:val="00A35B18"/>
    <w:rsid w:val="00A41F54"/>
    <w:rsid w:val="00A42359"/>
    <w:rsid w:val="00A43DCF"/>
    <w:rsid w:val="00A44E0E"/>
    <w:rsid w:val="00A4561D"/>
    <w:rsid w:val="00A45D30"/>
    <w:rsid w:val="00A6458A"/>
    <w:rsid w:val="00A65D7D"/>
    <w:rsid w:val="00A70F7C"/>
    <w:rsid w:val="00A82F7F"/>
    <w:rsid w:val="00A86145"/>
    <w:rsid w:val="00A87478"/>
    <w:rsid w:val="00AA28B0"/>
    <w:rsid w:val="00AA4B4B"/>
    <w:rsid w:val="00AA564E"/>
    <w:rsid w:val="00AB1C95"/>
    <w:rsid w:val="00AB6343"/>
    <w:rsid w:val="00AC2E39"/>
    <w:rsid w:val="00AC3580"/>
    <w:rsid w:val="00AD18B6"/>
    <w:rsid w:val="00AD3BF9"/>
    <w:rsid w:val="00AD5C8F"/>
    <w:rsid w:val="00AE24E1"/>
    <w:rsid w:val="00AE2779"/>
    <w:rsid w:val="00AE67E8"/>
    <w:rsid w:val="00AF30CA"/>
    <w:rsid w:val="00AF31F4"/>
    <w:rsid w:val="00AF40A1"/>
    <w:rsid w:val="00AF4D1A"/>
    <w:rsid w:val="00B01B81"/>
    <w:rsid w:val="00B05CCF"/>
    <w:rsid w:val="00B13272"/>
    <w:rsid w:val="00B152C6"/>
    <w:rsid w:val="00B202AF"/>
    <w:rsid w:val="00B2726B"/>
    <w:rsid w:val="00B301B7"/>
    <w:rsid w:val="00B31DF4"/>
    <w:rsid w:val="00B324FB"/>
    <w:rsid w:val="00B33D0C"/>
    <w:rsid w:val="00B41D78"/>
    <w:rsid w:val="00B46AE3"/>
    <w:rsid w:val="00B55BF5"/>
    <w:rsid w:val="00B56641"/>
    <w:rsid w:val="00B5789D"/>
    <w:rsid w:val="00B67FB6"/>
    <w:rsid w:val="00B81403"/>
    <w:rsid w:val="00B81A9C"/>
    <w:rsid w:val="00B87517"/>
    <w:rsid w:val="00B9054F"/>
    <w:rsid w:val="00B939E0"/>
    <w:rsid w:val="00B9619B"/>
    <w:rsid w:val="00B9740D"/>
    <w:rsid w:val="00B9793F"/>
    <w:rsid w:val="00BB320A"/>
    <w:rsid w:val="00BD323A"/>
    <w:rsid w:val="00BD36F0"/>
    <w:rsid w:val="00BE1081"/>
    <w:rsid w:val="00BE1E47"/>
    <w:rsid w:val="00BF79B2"/>
    <w:rsid w:val="00C006C4"/>
    <w:rsid w:val="00C01277"/>
    <w:rsid w:val="00C01583"/>
    <w:rsid w:val="00C01F3F"/>
    <w:rsid w:val="00C037A7"/>
    <w:rsid w:val="00C03BDC"/>
    <w:rsid w:val="00C05327"/>
    <w:rsid w:val="00C133D3"/>
    <w:rsid w:val="00C14046"/>
    <w:rsid w:val="00C15F5E"/>
    <w:rsid w:val="00C17638"/>
    <w:rsid w:val="00C20984"/>
    <w:rsid w:val="00C3382D"/>
    <w:rsid w:val="00C33A4C"/>
    <w:rsid w:val="00C35EB3"/>
    <w:rsid w:val="00C427A7"/>
    <w:rsid w:val="00C47C5F"/>
    <w:rsid w:val="00C5193C"/>
    <w:rsid w:val="00C51F23"/>
    <w:rsid w:val="00C62A82"/>
    <w:rsid w:val="00C6779E"/>
    <w:rsid w:val="00C67A84"/>
    <w:rsid w:val="00C72B32"/>
    <w:rsid w:val="00C75A1F"/>
    <w:rsid w:val="00C7621B"/>
    <w:rsid w:val="00C83EBF"/>
    <w:rsid w:val="00C90C3C"/>
    <w:rsid w:val="00CA0DFF"/>
    <w:rsid w:val="00CA372D"/>
    <w:rsid w:val="00CA4F7D"/>
    <w:rsid w:val="00CB2C1F"/>
    <w:rsid w:val="00CB5E34"/>
    <w:rsid w:val="00CB5F9B"/>
    <w:rsid w:val="00CC09D6"/>
    <w:rsid w:val="00CC5AAD"/>
    <w:rsid w:val="00CD3BC4"/>
    <w:rsid w:val="00CD5B63"/>
    <w:rsid w:val="00CE25A3"/>
    <w:rsid w:val="00CE4A9C"/>
    <w:rsid w:val="00CE7874"/>
    <w:rsid w:val="00CF37EC"/>
    <w:rsid w:val="00CF3E92"/>
    <w:rsid w:val="00D0044D"/>
    <w:rsid w:val="00D02DC5"/>
    <w:rsid w:val="00D04E25"/>
    <w:rsid w:val="00D07070"/>
    <w:rsid w:val="00D0709F"/>
    <w:rsid w:val="00D11089"/>
    <w:rsid w:val="00D1510A"/>
    <w:rsid w:val="00D22773"/>
    <w:rsid w:val="00D25CD7"/>
    <w:rsid w:val="00D46C0A"/>
    <w:rsid w:val="00D47082"/>
    <w:rsid w:val="00D5155D"/>
    <w:rsid w:val="00D5715E"/>
    <w:rsid w:val="00D631EA"/>
    <w:rsid w:val="00D6325C"/>
    <w:rsid w:val="00D649D5"/>
    <w:rsid w:val="00D67F41"/>
    <w:rsid w:val="00D74A81"/>
    <w:rsid w:val="00D84FD2"/>
    <w:rsid w:val="00D86C24"/>
    <w:rsid w:val="00D90800"/>
    <w:rsid w:val="00D92D57"/>
    <w:rsid w:val="00D93704"/>
    <w:rsid w:val="00D94EBC"/>
    <w:rsid w:val="00D96915"/>
    <w:rsid w:val="00DA0400"/>
    <w:rsid w:val="00DA1310"/>
    <w:rsid w:val="00DA18E7"/>
    <w:rsid w:val="00DB1CB6"/>
    <w:rsid w:val="00DB5793"/>
    <w:rsid w:val="00DC447D"/>
    <w:rsid w:val="00DD4265"/>
    <w:rsid w:val="00DD5E57"/>
    <w:rsid w:val="00DD6E76"/>
    <w:rsid w:val="00DF2142"/>
    <w:rsid w:val="00DF2530"/>
    <w:rsid w:val="00DF650C"/>
    <w:rsid w:val="00E00636"/>
    <w:rsid w:val="00E017F6"/>
    <w:rsid w:val="00E03AF6"/>
    <w:rsid w:val="00E04BE9"/>
    <w:rsid w:val="00E13E18"/>
    <w:rsid w:val="00E154A8"/>
    <w:rsid w:val="00E2541D"/>
    <w:rsid w:val="00E25E5F"/>
    <w:rsid w:val="00E30587"/>
    <w:rsid w:val="00E422A2"/>
    <w:rsid w:val="00E44D09"/>
    <w:rsid w:val="00E45E77"/>
    <w:rsid w:val="00E47E4A"/>
    <w:rsid w:val="00E536AD"/>
    <w:rsid w:val="00E5412A"/>
    <w:rsid w:val="00E578E0"/>
    <w:rsid w:val="00E62DE7"/>
    <w:rsid w:val="00E81DD0"/>
    <w:rsid w:val="00E843CB"/>
    <w:rsid w:val="00E93421"/>
    <w:rsid w:val="00E97FA1"/>
    <w:rsid w:val="00EA1D27"/>
    <w:rsid w:val="00EA471D"/>
    <w:rsid w:val="00EB4B66"/>
    <w:rsid w:val="00EB5335"/>
    <w:rsid w:val="00EC1D3C"/>
    <w:rsid w:val="00EC2864"/>
    <w:rsid w:val="00EC3EBC"/>
    <w:rsid w:val="00ED15EB"/>
    <w:rsid w:val="00ED2E06"/>
    <w:rsid w:val="00EE31AB"/>
    <w:rsid w:val="00EE548B"/>
    <w:rsid w:val="00EE6BC1"/>
    <w:rsid w:val="00EF1511"/>
    <w:rsid w:val="00EF2C30"/>
    <w:rsid w:val="00F04924"/>
    <w:rsid w:val="00F07CEF"/>
    <w:rsid w:val="00F1054F"/>
    <w:rsid w:val="00F13A04"/>
    <w:rsid w:val="00F1409C"/>
    <w:rsid w:val="00F20F7B"/>
    <w:rsid w:val="00F22519"/>
    <w:rsid w:val="00F30574"/>
    <w:rsid w:val="00F32D9F"/>
    <w:rsid w:val="00F32ECF"/>
    <w:rsid w:val="00F3379C"/>
    <w:rsid w:val="00F41009"/>
    <w:rsid w:val="00F46C02"/>
    <w:rsid w:val="00F511CC"/>
    <w:rsid w:val="00F5335F"/>
    <w:rsid w:val="00F57BB7"/>
    <w:rsid w:val="00F64D91"/>
    <w:rsid w:val="00F65BD4"/>
    <w:rsid w:val="00F65E4E"/>
    <w:rsid w:val="00F66609"/>
    <w:rsid w:val="00F76CB1"/>
    <w:rsid w:val="00F8572D"/>
    <w:rsid w:val="00F925A9"/>
    <w:rsid w:val="00F93914"/>
    <w:rsid w:val="00FA3103"/>
    <w:rsid w:val="00FA5564"/>
    <w:rsid w:val="00FB1698"/>
    <w:rsid w:val="00FB6383"/>
    <w:rsid w:val="00FB640C"/>
    <w:rsid w:val="00FC1B70"/>
    <w:rsid w:val="00FC1D1A"/>
    <w:rsid w:val="00FD0CF4"/>
    <w:rsid w:val="00FD101E"/>
    <w:rsid w:val="00FD15C7"/>
    <w:rsid w:val="00FD361E"/>
    <w:rsid w:val="00FD38C1"/>
    <w:rsid w:val="00FD5B96"/>
    <w:rsid w:val="00FD5FED"/>
    <w:rsid w:val="00FD6908"/>
    <w:rsid w:val="00FD690A"/>
    <w:rsid w:val="00FE2A0F"/>
    <w:rsid w:val="00FE4A83"/>
    <w:rsid w:val="00FF0656"/>
    <w:rsid w:val="00FF502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Cs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semiHidden/>
    <w:pPr>
      <w:spacing w:line="360" w:lineRule="auto"/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line="360" w:lineRule="auto"/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" w:hAnsi="Arial"/>
      <w:b/>
      <w:bCs/>
      <w:color w:val="000000"/>
      <w:sz w:val="28"/>
      <w:szCs w:val="20"/>
    </w:rPr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nhideWhenUsed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3320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A18E7"/>
    <w:rPr>
      <w:rFonts w:ascii="Courier New" w:hAnsi="Courier New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43D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43DCF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Cs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semiHidden/>
    <w:pPr>
      <w:spacing w:line="360" w:lineRule="auto"/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line="360" w:lineRule="auto"/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" w:hAnsi="Arial"/>
      <w:b/>
      <w:bCs/>
      <w:color w:val="000000"/>
      <w:sz w:val="28"/>
      <w:szCs w:val="20"/>
    </w:rPr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nhideWhenUsed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3320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A18E7"/>
    <w:rPr>
      <w:rFonts w:ascii="Courier New" w:hAnsi="Courier New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43D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43DCF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Binnenschif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Rhein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BDB Klingenberg</cp:lastModifiedBy>
  <cp:revision>3</cp:revision>
  <cp:lastPrinted>2017-11-08T13:28:00Z</cp:lastPrinted>
  <dcterms:created xsi:type="dcterms:W3CDTF">2017-11-08T13:34:00Z</dcterms:created>
  <dcterms:modified xsi:type="dcterms:W3CDTF">2017-11-08T13:44:00Z</dcterms:modified>
</cp:coreProperties>
</file>