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1" w:type="dxa"/>
        <w:tblInd w:w="-272" w:type="dxa"/>
        <w:tblBorders>
          <w:top w:val="single" w:sz="6" w:space="0" w:color="0000FF"/>
          <w:bottom w:val="single" w:sz="6" w:space="0" w:color="333399"/>
        </w:tblBorders>
        <w:tblCellMar>
          <w:left w:w="70" w:type="dxa"/>
          <w:right w:w="70" w:type="dxa"/>
        </w:tblCellMar>
        <w:tblLook w:val="0000" w:firstRow="0" w:lastRow="0" w:firstColumn="0" w:lastColumn="0" w:noHBand="0" w:noVBand="0"/>
      </w:tblPr>
      <w:tblGrid>
        <w:gridCol w:w="7011"/>
        <w:gridCol w:w="2850"/>
      </w:tblGrid>
      <w:tr w:rsidR="00B13272">
        <w:trPr>
          <w:cantSplit/>
          <w:trHeight w:val="1070"/>
        </w:trPr>
        <w:tc>
          <w:tcPr>
            <w:tcW w:w="7011" w:type="dxa"/>
            <w:tcBorders>
              <w:top w:val="single" w:sz="6" w:space="0" w:color="333399"/>
              <w:bottom w:val="single" w:sz="6" w:space="0" w:color="333399"/>
            </w:tcBorders>
          </w:tcPr>
          <w:p w:rsidR="00B13272" w:rsidRDefault="00B13272">
            <w:pPr>
              <w:pStyle w:val="Kopfzeile"/>
              <w:tabs>
                <w:tab w:val="clear" w:pos="4536"/>
                <w:tab w:val="center" w:pos="9000"/>
              </w:tabs>
              <w:ind w:right="360"/>
              <w:rPr>
                <w:sz w:val="8"/>
              </w:rPr>
            </w:pPr>
          </w:p>
          <w:p w:rsidR="00B13272" w:rsidRDefault="00B13272">
            <w:pPr>
              <w:pStyle w:val="Kopfzeile"/>
              <w:tabs>
                <w:tab w:val="clear" w:pos="4536"/>
                <w:tab w:val="left" w:pos="-70"/>
                <w:tab w:val="center" w:pos="9000"/>
              </w:tabs>
              <w:ind w:right="360"/>
              <w:rPr>
                <w:rFonts w:ascii="Arial Narrow" w:hAnsi="Arial Narrow"/>
                <w:sz w:val="22"/>
              </w:rPr>
            </w:pPr>
          </w:p>
          <w:p w:rsidR="00B13272" w:rsidRDefault="00B13272">
            <w:pPr>
              <w:pStyle w:val="Kopfzeile"/>
              <w:tabs>
                <w:tab w:val="clear" w:pos="4536"/>
                <w:tab w:val="left" w:pos="-70"/>
                <w:tab w:val="center" w:pos="9000"/>
              </w:tabs>
              <w:ind w:right="360"/>
              <w:rPr>
                <w:rFonts w:ascii="Arial Narrow" w:hAnsi="Arial Narrow"/>
                <w:sz w:val="22"/>
              </w:rPr>
            </w:pPr>
          </w:p>
          <w:p w:rsidR="00B13272" w:rsidRDefault="00B13272" w:rsidP="00C05327">
            <w:pPr>
              <w:pStyle w:val="berschrift1"/>
              <w:ind w:left="272"/>
              <w:rPr>
                <w:rFonts w:ascii="Arial" w:hAnsi="Arial" w:cs="Arial"/>
              </w:rPr>
            </w:pPr>
            <w:r>
              <w:rPr>
                <w:rFonts w:ascii="Arial" w:hAnsi="Arial" w:cs="Arial"/>
              </w:rPr>
              <w:t>Presse</w:t>
            </w:r>
            <w:r w:rsidR="00C05327">
              <w:rPr>
                <w:rFonts w:ascii="Arial" w:hAnsi="Arial" w:cs="Arial"/>
              </w:rPr>
              <w:t>MITTEILUNG</w:t>
            </w:r>
          </w:p>
        </w:tc>
        <w:tc>
          <w:tcPr>
            <w:tcW w:w="2850" w:type="dxa"/>
            <w:tcBorders>
              <w:top w:val="single" w:sz="6" w:space="0" w:color="333399"/>
              <w:bottom w:val="single" w:sz="6" w:space="0" w:color="333399"/>
            </w:tcBorders>
          </w:tcPr>
          <w:p w:rsidR="00B13272" w:rsidRDefault="00B55BF5">
            <w:pPr>
              <w:pStyle w:val="Kopfzeile"/>
              <w:tabs>
                <w:tab w:val="clear" w:pos="4536"/>
                <w:tab w:val="center" w:pos="9000"/>
              </w:tabs>
              <w:ind w:right="360"/>
            </w:pPr>
            <w:r>
              <w:rPr>
                <w:noProof/>
              </w:rPr>
              <w:drawing>
                <wp:inline distT="0" distB="0" distL="0" distR="0">
                  <wp:extent cx="784860" cy="673100"/>
                  <wp:effectExtent l="0" t="0" r="0" b="0"/>
                  <wp:docPr id="1" name="Bild 1" descr="LOGO-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860" cy="673100"/>
                          </a:xfrm>
                          <a:prstGeom prst="rect">
                            <a:avLst/>
                          </a:prstGeom>
                          <a:noFill/>
                          <a:ln>
                            <a:noFill/>
                          </a:ln>
                        </pic:spPr>
                      </pic:pic>
                    </a:graphicData>
                  </a:graphic>
                </wp:inline>
              </w:drawing>
            </w:r>
          </w:p>
        </w:tc>
      </w:tr>
      <w:tr w:rsidR="00B13272">
        <w:trPr>
          <w:cantSplit/>
          <w:trHeight w:val="475"/>
        </w:trPr>
        <w:tc>
          <w:tcPr>
            <w:tcW w:w="7011" w:type="dxa"/>
            <w:tcBorders>
              <w:top w:val="single" w:sz="6" w:space="0" w:color="333399"/>
              <w:bottom w:val="nil"/>
            </w:tcBorders>
          </w:tcPr>
          <w:p w:rsidR="00B13272" w:rsidRDefault="00B13272">
            <w:pPr>
              <w:pStyle w:val="Kopfzeile"/>
              <w:tabs>
                <w:tab w:val="clear" w:pos="4536"/>
                <w:tab w:val="center" w:pos="9000"/>
              </w:tabs>
              <w:ind w:right="360"/>
              <w:rPr>
                <w:rFonts w:ascii="Arial Narrow" w:hAnsi="Arial Narrow"/>
                <w:sz w:val="28"/>
              </w:rPr>
            </w:pPr>
          </w:p>
          <w:p w:rsidR="00B13272" w:rsidRDefault="00B13272">
            <w:pPr>
              <w:pStyle w:val="Kopfzeile"/>
              <w:tabs>
                <w:tab w:val="clear" w:pos="4536"/>
                <w:tab w:val="center" w:pos="9000"/>
              </w:tabs>
              <w:ind w:right="360"/>
              <w:rPr>
                <w:rFonts w:ascii="Helvetica" w:hAnsi="Helvetica"/>
              </w:rPr>
            </w:pPr>
          </w:p>
        </w:tc>
        <w:tc>
          <w:tcPr>
            <w:tcW w:w="2850" w:type="dxa"/>
            <w:tcBorders>
              <w:top w:val="single" w:sz="6" w:space="0" w:color="333399"/>
              <w:bottom w:val="nil"/>
            </w:tcBorders>
          </w:tcPr>
          <w:p w:rsidR="00B13272" w:rsidRDefault="00B13272">
            <w:pPr>
              <w:tabs>
                <w:tab w:val="left" w:pos="6213"/>
              </w:tabs>
              <w:rPr>
                <w:rFonts w:ascii="Arial Narrow" w:hAnsi="Arial Narrow"/>
                <w:sz w:val="16"/>
              </w:rPr>
            </w:pPr>
          </w:p>
          <w:p w:rsidR="00B13272" w:rsidRDefault="00B13272">
            <w:pPr>
              <w:tabs>
                <w:tab w:val="left" w:pos="6213"/>
              </w:tabs>
              <w:spacing w:line="160" w:lineRule="exact"/>
              <w:rPr>
                <w:rFonts w:ascii="Arial Narrow" w:hAnsi="Arial Narrow"/>
                <w:spacing w:val="10"/>
                <w:sz w:val="16"/>
              </w:rPr>
            </w:pPr>
            <w:r>
              <w:rPr>
                <w:rFonts w:ascii="Arial Narrow" w:hAnsi="Arial Narrow"/>
                <w:spacing w:val="10"/>
                <w:sz w:val="16"/>
              </w:rPr>
              <w:t>Bundesverband der Deutschen</w:t>
            </w:r>
          </w:p>
          <w:p w:rsidR="00B13272" w:rsidRDefault="00B13272">
            <w:pPr>
              <w:tabs>
                <w:tab w:val="left" w:pos="6213"/>
              </w:tabs>
              <w:spacing w:line="160" w:lineRule="exact"/>
              <w:rPr>
                <w:rFonts w:ascii="Arial Narrow" w:hAnsi="Arial Narrow"/>
                <w:spacing w:val="10"/>
                <w:sz w:val="16"/>
              </w:rPr>
            </w:pPr>
            <w:r>
              <w:rPr>
                <w:rFonts w:ascii="Arial Narrow" w:hAnsi="Arial Narrow"/>
                <w:spacing w:val="10"/>
                <w:sz w:val="16"/>
              </w:rPr>
              <w:t>Binnenschif</w:t>
            </w:r>
            <w:r w:rsidR="003B373C">
              <w:rPr>
                <w:rFonts w:ascii="Arial Narrow" w:hAnsi="Arial Narrow"/>
                <w:spacing w:val="10"/>
                <w:sz w:val="16"/>
              </w:rPr>
              <w:t>f</w:t>
            </w:r>
            <w:r>
              <w:rPr>
                <w:rFonts w:ascii="Arial Narrow" w:hAnsi="Arial Narrow"/>
                <w:spacing w:val="10"/>
                <w:sz w:val="16"/>
              </w:rPr>
              <w:t>fahrt e.V. (BDB)</w:t>
            </w:r>
          </w:p>
          <w:p w:rsidR="00B13272" w:rsidRDefault="00B13272">
            <w:pPr>
              <w:tabs>
                <w:tab w:val="left" w:pos="6213"/>
              </w:tabs>
              <w:spacing w:line="160" w:lineRule="exact"/>
              <w:rPr>
                <w:rFonts w:ascii="Arial Narrow" w:hAnsi="Arial Narrow"/>
                <w:spacing w:val="10"/>
                <w:sz w:val="16"/>
              </w:rPr>
            </w:pPr>
            <w:r>
              <w:rPr>
                <w:rFonts w:ascii="Arial Narrow" w:hAnsi="Arial Narrow"/>
                <w:spacing w:val="10"/>
                <w:sz w:val="16"/>
              </w:rPr>
              <w:t xml:space="preserve">Dammstraße </w:t>
            </w:r>
            <w:r w:rsidR="00256C28">
              <w:rPr>
                <w:rFonts w:ascii="Arial Narrow" w:hAnsi="Arial Narrow"/>
                <w:spacing w:val="10"/>
                <w:sz w:val="16"/>
              </w:rPr>
              <w:t>26</w:t>
            </w:r>
            <w:r>
              <w:rPr>
                <w:rFonts w:ascii="Arial Narrow" w:hAnsi="Arial Narrow"/>
                <w:spacing w:val="10"/>
                <w:sz w:val="16"/>
              </w:rPr>
              <w:t>, 47119 Duisburg</w:t>
            </w:r>
          </w:p>
          <w:p w:rsidR="00B13272" w:rsidRDefault="00B13272">
            <w:pPr>
              <w:tabs>
                <w:tab w:val="left" w:pos="6213"/>
              </w:tabs>
              <w:spacing w:line="160" w:lineRule="exact"/>
              <w:rPr>
                <w:rFonts w:ascii="Arial Narrow" w:hAnsi="Arial Narrow"/>
                <w:spacing w:val="10"/>
                <w:sz w:val="16"/>
              </w:rPr>
            </w:pPr>
            <w:r>
              <w:rPr>
                <w:rFonts w:ascii="Arial Narrow" w:hAnsi="Arial Narrow"/>
                <w:spacing w:val="10"/>
                <w:sz w:val="16"/>
              </w:rPr>
              <w:t>Verantwortlich:</w:t>
            </w:r>
          </w:p>
          <w:p w:rsidR="00B13272" w:rsidRPr="00DC7D82" w:rsidRDefault="00AC5670">
            <w:pPr>
              <w:tabs>
                <w:tab w:val="left" w:pos="6213"/>
              </w:tabs>
              <w:spacing w:line="160" w:lineRule="exact"/>
              <w:rPr>
                <w:rFonts w:ascii="Arial Narrow" w:hAnsi="Arial Narrow"/>
                <w:spacing w:val="10"/>
                <w:sz w:val="16"/>
              </w:rPr>
            </w:pPr>
            <w:r>
              <w:rPr>
                <w:rFonts w:ascii="Arial Narrow" w:hAnsi="Arial Narrow"/>
                <w:spacing w:val="10"/>
                <w:sz w:val="16"/>
              </w:rPr>
              <w:t>Fabian Spieß</w:t>
            </w:r>
          </w:p>
          <w:p w:rsidR="00B13272" w:rsidRPr="00DC7D82" w:rsidRDefault="00AC5670">
            <w:pPr>
              <w:tabs>
                <w:tab w:val="left" w:pos="6213"/>
              </w:tabs>
              <w:spacing w:line="160" w:lineRule="exact"/>
              <w:rPr>
                <w:rFonts w:ascii="Arial Narrow" w:hAnsi="Arial Narrow"/>
                <w:spacing w:val="10"/>
                <w:sz w:val="16"/>
              </w:rPr>
            </w:pPr>
            <w:r>
              <w:rPr>
                <w:rFonts w:ascii="Arial Narrow" w:hAnsi="Arial Narrow"/>
                <w:spacing w:val="10"/>
                <w:sz w:val="16"/>
              </w:rPr>
              <w:t>Tel. (02 03) 8 00 06-49</w:t>
            </w:r>
          </w:p>
          <w:p w:rsidR="00B13272" w:rsidRDefault="007F2F42">
            <w:pPr>
              <w:tabs>
                <w:tab w:val="left" w:pos="6213"/>
              </w:tabs>
              <w:spacing w:line="160" w:lineRule="exact"/>
              <w:rPr>
                <w:rFonts w:ascii="Arial Narrow" w:hAnsi="Arial Narrow"/>
                <w:spacing w:val="10"/>
                <w:sz w:val="16"/>
              </w:rPr>
            </w:pPr>
            <w:r w:rsidRPr="00DC7D82">
              <w:rPr>
                <w:rFonts w:ascii="Arial Narrow" w:hAnsi="Arial Narrow"/>
                <w:spacing w:val="10"/>
                <w:sz w:val="16"/>
              </w:rPr>
              <w:t>Fax (02 03) 8 00 06-</w:t>
            </w:r>
            <w:r w:rsidR="00AA564E" w:rsidRPr="00DC7D82">
              <w:rPr>
                <w:rFonts w:ascii="Arial Narrow" w:hAnsi="Arial Narrow"/>
                <w:spacing w:val="10"/>
                <w:sz w:val="16"/>
              </w:rPr>
              <w:t>65</w:t>
            </w:r>
          </w:p>
          <w:p w:rsidR="00B13272" w:rsidRDefault="00B13272">
            <w:pPr>
              <w:pStyle w:val="Kopfzeile"/>
              <w:tabs>
                <w:tab w:val="clear" w:pos="9072"/>
                <w:tab w:val="right" w:pos="4536"/>
                <w:tab w:val="right" w:pos="7380"/>
              </w:tabs>
              <w:spacing w:line="160" w:lineRule="exact"/>
              <w:ind w:right="360"/>
              <w:rPr>
                <w:rFonts w:ascii="Arial Narrow" w:hAnsi="Arial Narrow"/>
                <w:spacing w:val="10"/>
                <w:sz w:val="16"/>
              </w:rPr>
            </w:pPr>
            <w:r>
              <w:rPr>
                <w:rFonts w:ascii="Arial Narrow" w:hAnsi="Arial Narrow"/>
                <w:spacing w:val="10"/>
                <w:sz w:val="16"/>
              </w:rPr>
              <w:t>Internet: www.Binnenschiff.de</w:t>
            </w:r>
          </w:p>
          <w:p w:rsidR="00B13272" w:rsidRDefault="00B13272">
            <w:pPr>
              <w:pStyle w:val="Kopfzeile"/>
              <w:tabs>
                <w:tab w:val="clear" w:pos="9072"/>
                <w:tab w:val="right" w:pos="4536"/>
                <w:tab w:val="right" w:pos="7380"/>
              </w:tabs>
              <w:spacing w:line="160" w:lineRule="exact"/>
              <w:ind w:right="360"/>
              <w:rPr>
                <w:rFonts w:ascii="Arial Narrow" w:hAnsi="Arial Narrow"/>
                <w:spacing w:val="10"/>
                <w:sz w:val="16"/>
                <w:lang w:val="it-IT"/>
              </w:rPr>
            </w:pPr>
            <w:r>
              <w:rPr>
                <w:rFonts w:ascii="Arial Narrow" w:hAnsi="Arial Narrow"/>
                <w:spacing w:val="10"/>
                <w:sz w:val="16"/>
                <w:lang w:val="it-IT"/>
              </w:rPr>
              <w:t xml:space="preserve">E-Mail: </w:t>
            </w:r>
            <w:hyperlink r:id="rId9" w:history="1">
              <w:r w:rsidR="005E071F" w:rsidRPr="008E3C37">
                <w:rPr>
                  <w:rStyle w:val="Hyperlink"/>
                  <w:rFonts w:ascii="Arial Narrow" w:hAnsi="Arial Narrow"/>
                  <w:spacing w:val="10"/>
                  <w:sz w:val="16"/>
                  <w:lang w:val="it-IT"/>
                </w:rPr>
                <w:t>presse@Binnenschiff.de</w:t>
              </w:r>
            </w:hyperlink>
          </w:p>
          <w:p w:rsidR="005E071F" w:rsidRPr="005E071F" w:rsidRDefault="005E071F" w:rsidP="005E071F">
            <w:pPr>
              <w:pStyle w:val="Kopfzeile"/>
              <w:tabs>
                <w:tab w:val="clear" w:pos="9072"/>
                <w:tab w:val="right" w:pos="4536"/>
                <w:tab w:val="right" w:pos="7380"/>
              </w:tabs>
              <w:ind w:right="357"/>
              <w:rPr>
                <w:rFonts w:ascii="Arial" w:hAnsi="Arial" w:cs="Arial"/>
                <w:spacing w:val="10"/>
                <w:sz w:val="22"/>
                <w:szCs w:val="22"/>
                <w:lang w:val="it-IT"/>
              </w:rPr>
            </w:pPr>
          </w:p>
          <w:p w:rsidR="00B13272" w:rsidRDefault="007575B0" w:rsidP="00DB5CC6">
            <w:pPr>
              <w:pStyle w:val="Kopfzeile"/>
              <w:tabs>
                <w:tab w:val="clear" w:pos="4536"/>
                <w:tab w:val="center" w:pos="9000"/>
              </w:tabs>
              <w:ind w:right="360"/>
              <w:rPr>
                <w:rFonts w:ascii="Arial" w:hAnsi="Arial"/>
                <w:sz w:val="22"/>
                <w:effect w:val="antsRed"/>
              </w:rPr>
            </w:pPr>
            <w:r>
              <w:rPr>
                <w:rFonts w:ascii="Arial" w:hAnsi="Arial"/>
                <w:sz w:val="22"/>
                <w:effect w:val="antsRed"/>
                <w:lang w:val="it-IT"/>
              </w:rPr>
              <w:t>25</w:t>
            </w:r>
            <w:r w:rsidR="00B764FC">
              <w:rPr>
                <w:rFonts w:ascii="Arial" w:hAnsi="Arial"/>
                <w:sz w:val="22"/>
                <w:effect w:val="antsRed"/>
                <w:lang w:val="it-IT"/>
              </w:rPr>
              <w:t xml:space="preserve">. </w:t>
            </w:r>
            <w:proofErr w:type="spellStart"/>
            <w:r w:rsidR="00DB5CC6">
              <w:rPr>
                <w:rFonts w:ascii="Arial" w:hAnsi="Arial"/>
                <w:sz w:val="22"/>
                <w:effect w:val="antsRed"/>
                <w:lang w:val="it-IT"/>
              </w:rPr>
              <w:t>November</w:t>
            </w:r>
            <w:proofErr w:type="spellEnd"/>
            <w:r w:rsidR="00FB313A">
              <w:rPr>
                <w:rFonts w:ascii="Arial" w:hAnsi="Arial"/>
                <w:sz w:val="22"/>
                <w:effect w:val="antsRed"/>
                <w:lang w:val="it-IT"/>
              </w:rPr>
              <w:t xml:space="preserve"> </w:t>
            </w:r>
            <w:r w:rsidR="00FF498E">
              <w:rPr>
                <w:rFonts w:ascii="Arial" w:hAnsi="Arial"/>
                <w:sz w:val="22"/>
                <w:effect w:val="antsRed"/>
                <w:lang w:val="it-IT"/>
              </w:rPr>
              <w:t>2019</w:t>
            </w:r>
          </w:p>
        </w:tc>
      </w:tr>
    </w:tbl>
    <w:p w:rsidR="00FF15D1" w:rsidRPr="00E017F6" w:rsidRDefault="00FF15D1" w:rsidP="00A342F0">
      <w:pPr>
        <w:rPr>
          <w:rFonts w:ascii="Arial" w:hAnsi="Arial" w:cs="Arial"/>
          <w:sz w:val="22"/>
          <w:szCs w:val="22"/>
        </w:rPr>
      </w:pPr>
    </w:p>
    <w:p w:rsidR="00826F5A" w:rsidRPr="007D5D5B" w:rsidRDefault="00AC5670" w:rsidP="00826F5A">
      <w:pPr>
        <w:contextualSpacing/>
        <w:rPr>
          <w:rFonts w:ascii="Arial" w:hAnsi="Arial" w:cs="Arial"/>
          <w:b/>
          <w:sz w:val="28"/>
        </w:rPr>
      </w:pPr>
      <w:r w:rsidRPr="007D5D5B">
        <w:rPr>
          <w:rFonts w:ascii="Arial" w:hAnsi="Arial" w:cs="Arial"/>
          <w:b/>
          <w:sz w:val="28"/>
        </w:rPr>
        <w:t>Faltblatt „Daten &amp; Fakten 2018/2019“</w:t>
      </w:r>
    </w:p>
    <w:p w:rsidR="00826F5A" w:rsidRPr="00B4637D" w:rsidRDefault="00826F5A" w:rsidP="00826F5A">
      <w:pPr>
        <w:contextualSpacing/>
        <w:rPr>
          <w:rFonts w:ascii="Arial" w:hAnsi="Arial" w:cs="Arial"/>
          <w:b/>
        </w:rPr>
      </w:pPr>
    </w:p>
    <w:p w:rsidR="00826F5A" w:rsidRPr="007D5D5B" w:rsidRDefault="00AC5670" w:rsidP="00826F5A">
      <w:pPr>
        <w:contextualSpacing/>
        <w:rPr>
          <w:rFonts w:ascii="Arial" w:hAnsi="Arial" w:cs="Arial"/>
          <w:b/>
          <w:sz w:val="28"/>
        </w:rPr>
      </w:pPr>
      <w:r w:rsidRPr="007D5D5B">
        <w:rPr>
          <w:rFonts w:ascii="Arial" w:hAnsi="Arial" w:cs="Arial"/>
          <w:b/>
          <w:sz w:val="28"/>
        </w:rPr>
        <w:t>BDB trägt Kennzahlen zum Niedrigwasserjahr 2018 zusammen</w:t>
      </w:r>
    </w:p>
    <w:p w:rsidR="00826F5A" w:rsidRDefault="00826F5A" w:rsidP="00826F5A">
      <w:pPr>
        <w:contextualSpacing/>
        <w:rPr>
          <w:rFonts w:ascii="Arial" w:hAnsi="Arial" w:cs="Arial"/>
        </w:rPr>
      </w:pPr>
    </w:p>
    <w:p w:rsidR="00493B38" w:rsidRDefault="00AC5670" w:rsidP="00AC5670">
      <w:pPr>
        <w:contextualSpacing/>
        <w:rPr>
          <w:rFonts w:ascii="Arial" w:hAnsi="Arial" w:cs="Arial"/>
          <w:sz w:val="22"/>
          <w:szCs w:val="22"/>
        </w:rPr>
      </w:pPr>
      <w:r>
        <w:rPr>
          <w:rFonts w:ascii="Arial" w:hAnsi="Arial" w:cs="Arial"/>
          <w:sz w:val="22"/>
          <w:szCs w:val="22"/>
        </w:rPr>
        <w:t>Mit der Broschüre „Daten &amp; Fakten 2018/2019“ legt der Bundesverband der Deutschen Binne</w:t>
      </w:r>
      <w:r>
        <w:rPr>
          <w:rFonts w:ascii="Arial" w:hAnsi="Arial" w:cs="Arial"/>
          <w:sz w:val="22"/>
          <w:szCs w:val="22"/>
        </w:rPr>
        <w:t>n</w:t>
      </w:r>
      <w:r>
        <w:rPr>
          <w:rFonts w:ascii="Arial" w:hAnsi="Arial" w:cs="Arial"/>
          <w:sz w:val="22"/>
          <w:szCs w:val="22"/>
        </w:rPr>
        <w:t xml:space="preserve">schifffahrt e.V. (BDB) die aktuelle Ausgabe seiner statistischen Publikation vor und trägt darin </w:t>
      </w:r>
      <w:r w:rsidR="00EF5BD1">
        <w:rPr>
          <w:rFonts w:ascii="Arial" w:hAnsi="Arial" w:cs="Arial"/>
          <w:sz w:val="22"/>
          <w:szCs w:val="22"/>
        </w:rPr>
        <w:t xml:space="preserve">wie gewohnt </w:t>
      </w:r>
      <w:r>
        <w:rPr>
          <w:rFonts w:ascii="Arial" w:hAnsi="Arial" w:cs="Arial"/>
          <w:sz w:val="22"/>
          <w:szCs w:val="22"/>
        </w:rPr>
        <w:t>die relevanten Kennzahlen verschiedener Institute, u.a. des Statistischen Bundesamtes (</w:t>
      </w:r>
      <w:proofErr w:type="spellStart"/>
      <w:r>
        <w:rPr>
          <w:rFonts w:ascii="Arial" w:hAnsi="Arial" w:cs="Arial"/>
          <w:sz w:val="22"/>
          <w:szCs w:val="22"/>
        </w:rPr>
        <w:t>Destatis</w:t>
      </w:r>
      <w:proofErr w:type="spellEnd"/>
      <w:r>
        <w:rPr>
          <w:rFonts w:ascii="Arial" w:hAnsi="Arial" w:cs="Arial"/>
          <w:sz w:val="22"/>
          <w:szCs w:val="22"/>
        </w:rPr>
        <w:t>) und des Bundesamtes für Güterverkehr (BAG)</w:t>
      </w:r>
      <w:r w:rsidR="00EF5BD1">
        <w:rPr>
          <w:rFonts w:ascii="Arial" w:hAnsi="Arial" w:cs="Arial"/>
          <w:sz w:val="22"/>
          <w:szCs w:val="22"/>
        </w:rPr>
        <w:t>,</w:t>
      </w:r>
      <w:r>
        <w:rPr>
          <w:rFonts w:ascii="Arial" w:hAnsi="Arial" w:cs="Arial"/>
          <w:sz w:val="22"/>
          <w:szCs w:val="22"/>
        </w:rPr>
        <w:t xml:space="preserve"> </w:t>
      </w:r>
      <w:r w:rsidR="00180663">
        <w:rPr>
          <w:rFonts w:ascii="Arial" w:hAnsi="Arial" w:cs="Arial"/>
          <w:sz w:val="22"/>
          <w:szCs w:val="22"/>
        </w:rPr>
        <w:t>zur Entwicklung in der Binnenschif</w:t>
      </w:r>
      <w:r w:rsidR="00180663">
        <w:rPr>
          <w:rFonts w:ascii="Arial" w:hAnsi="Arial" w:cs="Arial"/>
          <w:sz w:val="22"/>
          <w:szCs w:val="22"/>
        </w:rPr>
        <w:t>f</w:t>
      </w:r>
      <w:r w:rsidR="00180663">
        <w:rPr>
          <w:rFonts w:ascii="Arial" w:hAnsi="Arial" w:cs="Arial"/>
          <w:sz w:val="22"/>
          <w:szCs w:val="22"/>
        </w:rPr>
        <w:t xml:space="preserve">fahrt </w:t>
      </w:r>
      <w:r>
        <w:rPr>
          <w:rFonts w:ascii="Arial" w:hAnsi="Arial" w:cs="Arial"/>
          <w:sz w:val="22"/>
          <w:szCs w:val="22"/>
        </w:rPr>
        <w:t>zusammen. Das Faltblatt liegt in einem überarbeiteten, frischeren Layout vor und hat auch inhaltlich einige Anpassungen erfahren.</w:t>
      </w:r>
    </w:p>
    <w:p w:rsidR="00493B38" w:rsidRDefault="00493B38" w:rsidP="00826F5A">
      <w:pPr>
        <w:contextualSpacing/>
        <w:rPr>
          <w:rFonts w:ascii="Arial" w:hAnsi="Arial" w:cs="Arial"/>
          <w:sz w:val="22"/>
          <w:szCs w:val="22"/>
        </w:rPr>
      </w:pPr>
    </w:p>
    <w:p w:rsidR="00505BC3" w:rsidRPr="00505BC3" w:rsidRDefault="00505BC3" w:rsidP="00826F5A">
      <w:pPr>
        <w:contextualSpacing/>
        <w:rPr>
          <w:rFonts w:ascii="Arial" w:hAnsi="Arial" w:cs="Arial"/>
          <w:b/>
          <w:sz w:val="22"/>
          <w:szCs w:val="22"/>
        </w:rPr>
      </w:pPr>
      <w:r w:rsidRPr="00505BC3">
        <w:rPr>
          <w:rFonts w:ascii="Arial" w:hAnsi="Arial" w:cs="Arial"/>
          <w:b/>
          <w:sz w:val="22"/>
          <w:szCs w:val="22"/>
        </w:rPr>
        <w:t>Niedrigwasser prägt das Jahresergebnis 2018</w:t>
      </w:r>
    </w:p>
    <w:p w:rsidR="00505BC3" w:rsidRDefault="00505BC3" w:rsidP="00826F5A">
      <w:pPr>
        <w:contextualSpacing/>
        <w:rPr>
          <w:rFonts w:ascii="Arial" w:hAnsi="Arial" w:cs="Arial"/>
          <w:sz w:val="22"/>
          <w:szCs w:val="22"/>
        </w:rPr>
      </w:pPr>
    </w:p>
    <w:p w:rsidR="00930F31" w:rsidRDefault="00AC5670" w:rsidP="00AC5670">
      <w:pPr>
        <w:contextualSpacing/>
        <w:rPr>
          <w:rFonts w:ascii="Arial" w:hAnsi="Arial" w:cs="Arial"/>
          <w:sz w:val="22"/>
          <w:szCs w:val="22"/>
        </w:rPr>
      </w:pPr>
      <w:r>
        <w:rPr>
          <w:rFonts w:ascii="Arial" w:hAnsi="Arial" w:cs="Arial"/>
          <w:sz w:val="22"/>
          <w:szCs w:val="22"/>
        </w:rPr>
        <w:t xml:space="preserve">Das extreme und lang anhaltende Niedrigwasser im Jahr 2018 hat sich </w:t>
      </w:r>
      <w:r w:rsidR="009B7333">
        <w:rPr>
          <w:rFonts w:ascii="Arial" w:hAnsi="Arial" w:cs="Arial"/>
          <w:sz w:val="22"/>
          <w:szCs w:val="22"/>
        </w:rPr>
        <w:t>deutlich</w:t>
      </w:r>
      <w:r>
        <w:rPr>
          <w:rFonts w:ascii="Arial" w:hAnsi="Arial" w:cs="Arial"/>
          <w:sz w:val="22"/>
          <w:szCs w:val="22"/>
        </w:rPr>
        <w:t xml:space="preserve"> auf das Jahre</w:t>
      </w:r>
      <w:r>
        <w:rPr>
          <w:rFonts w:ascii="Arial" w:hAnsi="Arial" w:cs="Arial"/>
          <w:sz w:val="22"/>
          <w:szCs w:val="22"/>
        </w:rPr>
        <w:t>s</w:t>
      </w:r>
      <w:r>
        <w:rPr>
          <w:rFonts w:ascii="Arial" w:hAnsi="Arial" w:cs="Arial"/>
          <w:sz w:val="22"/>
          <w:szCs w:val="22"/>
        </w:rPr>
        <w:t xml:space="preserve">ergebnis der Binnenschifffahrt ausgewirkt. Mit einer Gesamttonnage von 197,9 Mio. t (- 11,1 %) und einer Verkehrsleistung von 46,9 Mrd. </w:t>
      </w:r>
      <w:proofErr w:type="spellStart"/>
      <w:r>
        <w:rPr>
          <w:rFonts w:ascii="Arial" w:hAnsi="Arial" w:cs="Arial"/>
          <w:sz w:val="22"/>
          <w:szCs w:val="22"/>
        </w:rPr>
        <w:t>tkm</w:t>
      </w:r>
      <w:proofErr w:type="spellEnd"/>
      <w:r>
        <w:rPr>
          <w:rFonts w:ascii="Arial" w:hAnsi="Arial" w:cs="Arial"/>
          <w:sz w:val="22"/>
          <w:szCs w:val="22"/>
        </w:rPr>
        <w:t xml:space="preserve"> (- 15,5 %) wurden die Ergebnisse aus dem Jahr 2017 (222,7 Mio. t / 55,5 Mrd. </w:t>
      </w:r>
      <w:proofErr w:type="spellStart"/>
      <w:r>
        <w:rPr>
          <w:rFonts w:ascii="Arial" w:hAnsi="Arial" w:cs="Arial"/>
          <w:sz w:val="22"/>
          <w:szCs w:val="22"/>
        </w:rPr>
        <w:t>tkm</w:t>
      </w:r>
      <w:proofErr w:type="spellEnd"/>
      <w:r>
        <w:rPr>
          <w:rFonts w:ascii="Arial" w:hAnsi="Arial" w:cs="Arial"/>
          <w:sz w:val="22"/>
          <w:szCs w:val="22"/>
        </w:rPr>
        <w:t>) signifikant unterschritten. Ein Blick auf die einzelnen Fahrtg</w:t>
      </w:r>
      <w:r>
        <w:rPr>
          <w:rFonts w:ascii="Arial" w:hAnsi="Arial" w:cs="Arial"/>
          <w:sz w:val="22"/>
          <w:szCs w:val="22"/>
        </w:rPr>
        <w:t>e</w:t>
      </w:r>
      <w:r>
        <w:rPr>
          <w:rFonts w:ascii="Arial" w:hAnsi="Arial" w:cs="Arial"/>
          <w:sz w:val="22"/>
          <w:szCs w:val="22"/>
        </w:rPr>
        <w:t xml:space="preserve">biete unterstreicht die teils sehr schwierigen nautischen Bedingungen, die dazu geführt haben, dass Binnenschiffe </w:t>
      </w:r>
      <w:r w:rsidR="00EF5BD1">
        <w:rPr>
          <w:rFonts w:ascii="Arial" w:hAnsi="Arial" w:cs="Arial"/>
          <w:sz w:val="22"/>
          <w:szCs w:val="22"/>
        </w:rPr>
        <w:t>mehrere Monate lang nur deutlich geringer beladen</w:t>
      </w:r>
      <w:r>
        <w:rPr>
          <w:rFonts w:ascii="Arial" w:hAnsi="Arial" w:cs="Arial"/>
          <w:sz w:val="22"/>
          <w:szCs w:val="22"/>
        </w:rPr>
        <w:t xml:space="preserve"> werden konnten. Beso</w:t>
      </w:r>
      <w:r>
        <w:rPr>
          <w:rFonts w:ascii="Arial" w:hAnsi="Arial" w:cs="Arial"/>
          <w:sz w:val="22"/>
          <w:szCs w:val="22"/>
        </w:rPr>
        <w:t>n</w:t>
      </w:r>
      <w:r>
        <w:rPr>
          <w:rFonts w:ascii="Arial" w:hAnsi="Arial" w:cs="Arial"/>
          <w:sz w:val="22"/>
          <w:szCs w:val="22"/>
        </w:rPr>
        <w:t xml:space="preserve">ders groß war der Rückgang der Gütermengen </w:t>
      </w:r>
      <w:r w:rsidR="00930F31">
        <w:rPr>
          <w:rFonts w:ascii="Arial" w:hAnsi="Arial" w:cs="Arial"/>
          <w:sz w:val="22"/>
          <w:szCs w:val="22"/>
        </w:rPr>
        <w:t xml:space="preserve">u.a. auf dem Main-Donau-Kanal (- 33,3 %), der Donau (- 32,8 %), der Mosel (- 18,4 %), im westdeutschen Kanalgebiet (- 13,1 %), aber auch im Rheingebiet (- 11,8 %). </w:t>
      </w:r>
    </w:p>
    <w:p w:rsidR="00B56990" w:rsidRDefault="00B56990" w:rsidP="00AC5670">
      <w:pPr>
        <w:contextualSpacing/>
        <w:rPr>
          <w:rFonts w:ascii="Arial" w:hAnsi="Arial" w:cs="Arial"/>
          <w:sz w:val="22"/>
          <w:szCs w:val="22"/>
        </w:rPr>
      </w:pPr>
    </w:p>
    <w:p w:rsidR="00930F31" w:rsidRDefault="00930F31" w:rsidP="00AC5670">
      <w:pPr>
        <w:contextualSpacing/>
        <w:rPr>
          <w:rFonts w:ascii="Arial" w:hAnsi="Arial" w:cs="Arial"/>
          <w:sz w:val="22"/>
          <w:szCs w:val="22"/>
        </w:rPr>
      </w:pPr>
      <w:r>
        <w:rPr>
          <w:rFonts w:ascii="Arial" w:hAnsi="Arial" w:cs="Arial"/>
          <w:sz w:val="22"/>
          <w:szCs w:val="22"/>
        </w:rPr>
        <w:t xml:space="preserve">Keine größeren Verschiebungen gab es in der Zusammensetzung der Transportgüter in 2018. Am häufigsten wurden Erze, Steine, Erden </w:t>
      </w:r>
      <w:proofErr w:type="spellStart"/>
      <w:r>
        <w:rPr>
          <w:rFonts w:ascii="Arial" w:hAnsi="Arial" w:cs="Arial"/>
          <w:sz w:val="22"/>
          <w:szCs w:val="22"/>
        </w:rPr>
        <w:t>u.ä.</w:t>
      </w:r>
      <w:proofErr w:type="spellEnd"/>
      <w:r>
        <w:rPr>
          <w:rFonts w:ascii="Arial" w:hAnsi="Arial" w:cs="Arial"/>
          <w:sz w:val="22"/>
          <w:szCs w:val="22"/>
        </w:rPr>
        <w:t xml:space="preserve"> (26,3 % am </w:t>
      </w:r>
      <w:proofErr w:type="spellStart"/>
      <w:r>
        <w:rPr>
          <w:rFonts w:ascii="Arial" w:hAnsi="Arial" w:cs="Arial"/>
          <w:sz w:val="22"/>
          <w:szCs w:val="22"/>
        </w:rPr>
        <w:t>Gütermix</w:t>
      </w:r>
      <w:proofErr w:type="spellEnd"/>
      <w:r>
        <w:rPr>
          <w:rFonts w:ascii="Arial" w:hAnsi="Arial" w:cs="Arial"/>
          <w:sz w:val="22"/>
          <w:szCs w:val="22"/>
        </w:rPr>
        <w:t>, 52,0 Mio. t), Kokerei- und Mineralölerzeugnisse (16,6 %, 32,9 Mio. t), Kohle, rohes Erdöl, Erdgas (13,2 %, 26,2 Mio. t) s</w:t>
      </w:r>
      <w:r>
        <w:rPr>
          <w:rFonts w:ascii="Arial" w:hAnsi="Arial" w:cs="Arial"/>
          <w:sz w:val="22"/>
          <w:szCs w:val="22"/>
        </w:rPr>
        <w:t>o</w:t>
      </w:r>
      <w:r>
        <w:rPr>
          <w:rFonts w:ascii="Arial" w:hAnsi="Arial" w:cs="Arial"/>
          <w:sz w:val="22"/>
          <w:szCs w:val="22"/>
        </w:rPr>
        <w:t xml:space="preserve">wie chemische Erzeugnisse (10,5 %, 20,8 Mio. t) über die deutschen Wasserstraßen befördert. </w:t>
      </w:r>
      <w:r w:rsidR="009B7333">
        <w:rPr>
          <w:rFonts w:ascii="Arial" w:hAnsi="Arial" w:cs="Arial"/>
          <w:sz w:val="22"/>
          <w:szCs w:val="22"/>
        </w:rPr>
        <w:t>Beim Containertransport</w:t>
      </w:r>
      <w:r>
        <w:rPr>
          <w:rFonts w:ascii="Arial" w:hAnsi="Arial" w:cs="Arial"/>
          <w:sz w:val="22"/>
          <w:szCs w:val="22"/>
        </w:rPr>
        <w:t xml:space="preserve"> per Binnenschiff wurde – auch als Folge des Niedrigwassers – erstmals seit vielen Jahren ein Rückgang von </w:t>
      </w:r>
      <w:r w:rsidR="00DE2F3A">
        <w:rPr>
          <w:rFonts w:ascii="Arial" w:hAnsi="Arial" w:cs="Arial"/>
          <w:sz w:val="22"/>
          <w:szCs w:val="22"/>
        </w:rPr>
        <w:t xml:space="preserve">8,3 % auf rund 2,37 Mio. TEU registriert. </w:t>
      </w:r>
    </w:p>
    <w:p w:rsidR="00DE2F3A" w:rsidRDefault="00DE2F3A" w:rsidP="00AC5670">
      <w:pPr>
        <w:contextualSpacing/>
        <w:rPr>
          <w:rFonts w:ascii="Arial" w:hAnsi="Arial" w:cs="Arial"/>
          <w:sz w:val="22"/>
          <w:szCs w:val="22"/>
        </w:rPr>
      </w:pPr>
    </w:p>
    <w:p w:rsidR="00DE2F3A" w:rsidRDefault="00DE2F3A" w:rsidP="00AC5670">
      <w:pPr>
        <w:contextualSpacing/>
        <w:rPr>
          <w:rFonts w:ascii="Arial" w:hAnsi="Arial" w:cs="Arial"/>
          <w:sz w:val="22"/>
          <w:szCs w:val="22"/>
        </w:rPr>
      </w:pPr>
      <w:r>
        <w:rPr>
          <w:rFonts w:ascii="Arial" w:hAnsi="Arial" w:cs="Arial"/>
          <w:sz w:val="22"/>
          <w:szCs w:val="22"/>
        </w:rPr>
        <w:t>Im Vergleich der Güterfernverkehrsträger entfielen bei der Verkehrsleistung 74,2 % auf den Str</w:t>
      </w:r>
      <w:r>
        <w:rPr>
          <w:rFonts w:ascii="Arial" w:hAnsi="Arial" w:cs="Arial"/>
          <w:sz w:val="22"/>
          <w:szCs w:val="22"/>
        </w:rPr>
        <w:t>a</w:t>
      </w:r>
      <w:r>
        <w:rPr>
          <w:rFonts w:ascii="Arial" w:hAnsi="Arial" w:cs="Arial"/>
          <w:sz w:val="22"/>
          <w:szCs w:val="22"/>
        </w:rPr>
        <w:t xml:space="preserve">ßengüterverkehr, 19,0 </w:t>
      </w:r>
      <w:r w:rsidR="00EF5BD1">
        <w:rPr>
          <w:rFonts w:ascii="Arial" w:hAnsi="Arial" w:cs="Arial"/>
          <w:sz w:val="22"/>
          <w:szCs w:val="22"/>
        </w:rPr>
        <w:t xml:space="preserve">% auf den Schienengüterverkehr </w:t>
      </w:r>
      <w:r>
        <w:rPr>
          <w:rFonts w:ascii="Arial" w:hAnsi="Arial" w:cs="Arial"/>
          <w:sz w:val="22"/>
          <w:szCs w:val="22"/>
        </w:rPr>
        <w:t>und 6,8 % auf die Binnenschifffahrt. Noch im Jahr 2017 hatte die Binnenschifffahrt hier einen Anteil von 8,2 % im Modal Split. Im Jahr 2019 ist durch deutlich bessere Wasserstände und Nachholeffekte des Jahres 2018 wieder ein besseres Ergebnis für die Binnenschifffahrt zu erwarten. Durch eine konsequente Umsetzung der wichtigen Maßnahmen</w:t>
      </w:r>
      <w:r w:rsidR="00EF5BD1">
        <w:rPr>
          <w:rFonts w:ascii="Arial" w:hAnsi="Arial" w:cs="Arial"/>
          <w:sz w:val="22"/>
          <w:szCs w:val="22"/>
        </w:rPr>
        <w:t xml:space="preserve"> aus dem „Masterplan Binnenschifffahrt“</w:t>
      </w:r>
      <w:r>
        <w:rPr>
          <w:rFonts w:ascii="Arial" w:hAnsi="Arial" w:cs="Arial"/>
          <w:sz w:val="22"/>
          <w:szCs w:val="22"/>
        </w:rPr>
        <w:t>, vor allem im Bereich der Infr</w:t>
      </w:r>
      <w:r>
        <w:rPr>
          <w:rFonts w:ascii="Arial" w:hAnsi="Arial" w:cs="Arial"/>
          <w:sz w:val="22"/>
          <w:szCs w:val="22"/>
        </w:rPr>
        <w:t>a</w:t>
      </w:r>
      <w:r>
        <w:rPr>
          <w:rFonts w:ascii="Arial" w:hAnsi="Arial" w:cs="Arial"/>
          <w:sz w:val="22"/>
          <w:szCs w:val="22"/>
        </w:rPr>
        <w:t xml:space="preserve">struktur, wird bis zum Jahr 2030 eine Anhebung des Modal Split der Binnenschifffahrt auf 12 % angestrebt. </w:t>
      </w:r>
      <w:r w:rsidR="009B7333">
        <w:rPr>
          <w:rFonts w:ascii="Arial" w:hAnsi="Arial" w:cs="Arial"/>
          <w:sz w:val="22"/>
          <w:szCs w:val="22"/>
        </w:rPr>
        <w:t>Durch die Umsetzung des „Aktionsplans Niedrigwasser Rhein“ soll außerdem eine deutlich bessere Schiffbarkeit bei niedrigen Wasserständen erreicht werden.</w:t>
      </w:r>
    </w:p>
    <w:p w:rsidR="00505BC3" w:rsidRDefault="00505BC3" w:rsidP="00AC5670">
      <w:pPr>
        <w:contextualSpacing/>
        <w:rPr>
          <w:rFonts w:ascii="Arial" w:hAnsi="Arial" w:cs="Arial"/>
          <w:sz w:val="22"/>
          <w:szCs w:val="22"/>
        </w:rPr>
      </w:pPr>
    </w:p>
    <w:p w:rsidR="00505BC3" w:rsidRPr="00505BC3" w:rsidRDefault="00505BC3" w:rsidP="00AC5670">
      <w:pPr>
        <w:contextualSpacing/>
        <w:rPr>
          <w:rFonts w:ascii="Arial" w:hAnsi="Arial" w:cs="Arial"/>
          <w:b/>
          <w:sz w:val="22"/>
          <w:szCs w:val="22"/>
        </w:rPr>
      </w:pPr>
      <w:r>
        <w:rPr>
          <w:rFonts w:ascii="Arial" w:hAnsi="Arial" w:cs="Arial"/>
          <w:b/>
          <w:sz w:val="22"/>
          <w:szCs w:val="22"/>
        </w:rPr>
        <w:t>Top-aktuelle Studie zu externen Folgekosten des Verkehrs</w:t>
      </w:r>
    </w:p>
    <w:p w:rsidR="00DE2F3A" w:rsidRDefault="00DE2F3A" w:rsidP="00AC5670">
      <w:pPr>
        <w:contextualSpacing/>
        <w:rPr>
          <w:rFonts w:ascii="Arial" w:hAnsi="Arial" w:cs="Arial"/>
          <w:sz w:val="22"/>
          <w:szCs w:val="22"/>
        </w:rPr>
      </w:pPr>
    </w:p>
    <w:p w:rsidR="003608DC" w:rsidRDefault="00DE2F3A" w:rsidP="00A43DCF">
      <w:pPr>
        <w:contextualSpacing/>
        <w:rPr>
          <w:rFonts w:ascii="Arial" w:hAnsi="Arial" w:cs="Arial"/>
          <w:sz w:val="22"/>
          <w:szCs w:val="22"/>
        </w:rPr>
      </w:pPr>
      <w:r>
        <w:rPr>
          <w:rFonts w:ascii="Arial" w:hAnsi="Arial" w:cs="Arial"/>
          <w:sz w:val="22"/>
          <w:szCs w:val="22"/>
        </w:rPr>
        <w:t xml:space="preserve">Da das Institut INFRAS in diesem Jahr seine Studie zu den externen Folgekosten des Verkehrs vorgelegt hat, konnte im Faltblatt „Daten &amp; Fakten 2018/2019“ im Bereich der Umweltdaten zu den einzelnen Verkehrsträgern auf top-aktuelle Kennzahlen zur Ökobilanz der Verkehrsträger </w:t>
      </w:r>
      <w:r>
        <w:rPr>
          <w:rFonts w:ascii="Arial" w:hAnsi="Arial" w:cs="Arial"/>
          <w:sz w:val="22"/>
          <w:szCs w:val="22"/>
        </w:rPr>
        <w:lastRenderedPageBreak/>
        <w:t xml:space="preserve">zurückgegriffen werden. An den jährlichen </w:t>
      </w:r>
      <w:r w:rsidR="00B146D4">
        <w:rPr>
          <w:rFonts w:ascii="Arial" w:hAnsi="Arial" w:cs="Arial"/>
          <w:sz w:val="22"/>
          <w:szCs w:val="22"/>
        </w:rPr>
        <w:t>externen Kosten des Verkehrs im Bezugsjahr 2017 von insgesamt rund 149 Mrd. Euro hatte die Binnenschifffahrt lediglich einen Anteil von 0,8 % (zum Vergleich: Schienenverkehr: 3,8 %; Straßenverkehr: 94,5 %)</w:t>
      </w:r>
      <w:r w:rsidR="009B7333">
        <w:rPr>
          <w:rFonts w:ascii="Arial" w:hAnsi="Arial" w:cs="Arial"/>
          <w:sz w:val="22"/>
          <w:szCs w:val="22"/>
        </w:rPr>
        <w:t xml:space="preserve"> – und damit den geringsten aller Verkehrsträger.</w:t>
      </w:r>
      <w:r w:rsidR="00B146D4">
        <w:rPr>
          <w:rFonts w:ascii="Arial" w:hAnsi="Arial" w:cs="Arial"/>
          <w:sz w:val="22"/>
          <w:szCs w:val="22"/>
        </w:rPr>
        <w:t xml:space="preserve"> Zu den externen Kosten zählen u.a. die Kostenbereiche „Unfälle“ mit 41 %, „Klima“ mit 18 %, „Natur und Landschaft“ mit 9 % und „Luftschadstoffe“ mit 6 %.</w:t>
      </w:r>
    </w:p>
    <w:p w:rsidR="00B146D4" w:rsidRDefault="00B146D4" w:rsidP="00A43DCF">
      <w:pPr>
        <w:contextualSpacing/>
        <w:rPr>
          <w:rFonts w:ascii="Arial" w:hAnsi="Arial" w:cs="Arial"/>
          <w:sz w:val="22"/>
          <w:szCs w:val="22"/>
        </w:rPr>
      </w:pPr>
    </w:p>
    <w:p w:rsidR="00505BC3" w:rsidRPr="00505BC3" w:rsidRDefault="00505BC3" w:rsidP="00A43DCF">
      <w:pPr>
        <w:contextualSpacing/>
        <w:rPr>
          <w:rFonts w:ascii="Arial" w:hAnsi="Arial" w:cs="Arial"/>
          <w:b/>
          <w:sz w:val="22"/>
          <w:szCs w:val="22"/>
        </w:rPr>
      </w:pPr>
      <w:r w:rsidRPr="00505BC3">
        <w:rPr>
          <w:rFonts w:ascii="Arial" w:hAnsi="Arial" w:cs="Arial"/>
          <w:b/>
          <w:sz w:val="22"/>
          <w:szCs w:val="22"/>
        </w:rPr>
        <w:t>Daten zu Schiffsbestand, Beschäftigung und Umsatz</w:t>
      </w:r>
    </w:p>
    <w:p w:rsidR="00505BC3" w:rsidRDefault="00505BC3" w:rsidP="00A43DCF">
      <w:pPr>
        <w:contextualSpacing/>
        <w:rPr>
          <w:rFonts w:ascii="Arial" w:hAnsi="Arial" w:cs="Arial"/>
          <w:sz w:val="22"/>
          <w:szCs w:val="22"/>
        </w:rPr>
      </w:pPr>
    </w:p>
    <w:p w:rsidR="00B146D4" w:rsidRDefault="00B146D4" w:rsidP="00A43DCF">
      <w:pPr>
        <w:contextualSpacing/>
        <w:rPr>
          <w:rFonts w:ascii="Arial" w:hAnsi="Arial" w:cs="Arial"/>
          <w:sz w:val="22"/>
          <w:szCs w:val="22"/>
        </w:rPr>
      </w:pPr>
      <w:r>
        <w:rPr>
          <w:rFonts w:ascii="Arial" w:hAnsi="Arial" w:cs="Arial"/>
          <w:sz w:val="22"/>
          <w:szCs w:val="22"/>
        </w:rPr>
        <w:t xml:space="preserve">Zum Stichtag 30. Juni 2017 waren insgesamt 818 Unternehmen </w:t>
      </w:r>
      <w:r w:rsidR="00EF5BD1">
        <w:rPr>
          <w:rFonts w:ascii="Arial" w:hAnsi="Arial" w:cs="Arial"/>
          <w:sz w:val="22"/>
          <w:szCs w:val="22"/>
        </w:rPr>
        <w:t>in der deutschen Binnenschif</w:t>
      </w:r>
      <w:r w:rsidR="00EF5BD1">
        <w:rPr>
          <w:rFonts w:ascii="Arial" w:hAnsi="Arial" w:cs="Arial"/>
          <w:sz w:val="22"/>
          <w:szCs w:val="22"/>
        </w:rPr>
        <w:t>f</w:t>
      </w:r>
      <w:r w:rsidR="00EF5BD1">
        <w:rPr>
          <w:rFonts w:ascii="Arial" w:hAnsi="Arial" w:cs="Arial"/>
          <w:sz w:val="22"/>
          <w:szCs w:val="22"/>
        </w:rPr>
        <w:t xml:space="preserve">fahrt </w:t>
      </w:r>
      <w:r>
        <w:rPr>
          <w:rFonts w:ascii="Arial" w:hAnsi="Arial" w:cs="Arial"/>
          <w:sz w:val="22"/>
          <w:szCs w:val="22"/>
        </w:rPr>
        <w:t>registriert. Der Umsatzerlös 2017 belief sich auf rund 1,48 Mrd. Euro. Neu im Heft ist eine Tabelle, die die Umsatzentwicklung im Wirtschaftszweig „Güterbeförderung in der Binnenschif</w:t>
      </w:r>
      <w:r>
        <w:rPr>
          <w:rFonts w:ascii="Arial" w:hAnsi="Arial" w:cs="Arial"/>
          <w:sz w:val="22"/>
          <w:szCs w:val="22"/>
        </w:rPr>
        <w:t>f</w:t>
      </w:r>
      <w:r>
        <w:rPr>
          <w:rFonts w:ascii="Arial" w:hAnsi="Arial" w:cs="Arial"/>
          <w:sz w:val="22"/>
          <w:szCs w:val="22"/>
        </w:rPr>
        <w:t>fahrt“ seit 2011 aufzeigt. Die Anzahl der in der Binnenschifffahrt Beschäftigten zum Stichtag 30. Juni 2017 ging gegenüber dem Vorjahr 2016 von 6.915 auf 6.805 zurück.</w:t>
      </w:r>
    </w:p>
    <w:p w:rsidR="00B146D4" w:rsidRDefault="00B146D4" w:rsidP="00A43DCF">
      <w:pPr>
        <w:contextualSpacing/>
        <w:rPr>
          <w:rFonts w:ascii="Arial" w:hAnsi="Arial" w:cs="Arial"/>
          <w:sz w:val="22"/>
          <w:szCs w:val="22"/>
        </w:rPr>
      </w:pPr>
    </w:p>
    <w:p w:rsidR="00B146D4" w:rsidRDefault="00B146D4" w:rsidP="00A43DCF">
      <w:pPr>
        <w:contextualSpacing/>
        <w:rPr>
          <w:rFonts w:ascii="Arial" w:hAnsi="Arial" w:cs="Arial"/>
          <w:sz w:val="22"/>
          <w:szCs w:val="22"/>
        </w:rPr>
      </w:pPr>
      <w:r>
        <w:rPr>
          <w:rFonts w:ascii="Arial" w:hAnsi="Arial" w:cs="Arial"/>
          <w:sz w:val="22"/>
          <w:szCs w:val="22"/>
        </w:rPr>
        <w:t>Die deutsche Binnenflotte bestand 2018 aus insgesamt 1.980 Schiffen (2017:</w:t>
      </w:r>
      <w:r w:rsidR="003D43E2">
        <w:rPr>
          <w:rFonts w:ascii="Arial" w:hAnsi="Arial" w:cs="Arial"/>
          <w:sz w:val="22"/>
          <w:szCs w:val="22"/>
        </w:rPr>
        <w:t xml:space="preserve"> </w:t>
      </w:r>
      <w:r>
        <w:rPr>
          <w:rFonts w:ascii="Arial" w:hAnsi="Arial" w:cs="Arial"/>
          <w:sz w:val="22"/>
          <w:szCs w:val="22"/>
        </w:rPr>
        <w:t xml:space="preserve">1.957) mit einer Tragfähigkeit von 2.525.757 t (2017: 2.512.802 t). </w:t>
      </w:r>
      <w:r w:rsidR="00DA444D">
        <w:rPr>
          <w:rFonts w:ascii="Arial" w:hAnsi="Arial" w:cs="Arial"/>
          <w:sz w:val="22"/>
          <w:szCs w:val="22"/>
        </w:rPr>
        <w:t>Die Zunahme ergibt sich insbesondere aus einer höheren Anzahl an Tankmotorschiffen (410 zu 375). Hinzu kommen 43 Bunkerboote, 124 Schlepper und 294 Schubboote. Leicht erhöht im Vergleich zu 2017 hat sich 2018 die Anzahl der Tagesausflugsschiffe von 985 auf 987, wodurch die Personenkapazität von 208.788 auf 209.533 gesteigert werden konnte. Konstant blieb die Anzahl der Fahrgastkabinenschiffe mit 60.</w:t>
      </w:r>
    </w:p>
    <w:p w:rsidR="00DA444D" w:rsidRDefault="00DA444D" w:rsidP="00A43DCF">
      <w:pPr>
        <w:contextualSpacing/>
        <w:rPr>
          <w:rFonts w:ascii="Arial" w:hAnsi="Arial" w:cs="Arial"/>
          <w:sz w:val="22"/>
          <w:szCs w:val="22"/>
        </w:rPr>
      </w:pPr>
    </w:p>
    <w:p w:rsidR="003B354C" w:rsidRDefault="00DA444D" w:rsidP="00A43DCF">
      <w:pPr>
        <w:contextualSpacing/>
        <w:rPr>
          <w:rFonts w:ascii="Arial" w:hAnsi="Arial" w:cs="Arial"/>
          <w:sz w:val="22"/>
          <w:szCs w:val="22"/>
        </w:rPr>
      </w:pPr>
      <w:r>
        <w:rPr>
          <w:rFonts w:ascii="Arial" w:hAnsi="Arial" w:cs="Arial"/>
          <w:sz w:val="22"/>
          <w:szCs w:val="22"/>
        </w:rPr>
        <w:t xml:space="preserve">Das Faltblatt „Daten &amp; Fakten 2018/2019“ </w:t>
      </w:r>
      <w:r w:rsidR="003B354C">
        <w:rPr>
          <w:rFonts w:ascii="Arial" w:hAnsi="Arial" w:cs="Arial"/>
          <w:sz w:val="22"/>
          <w:szCs w:val="22"/>
        </w:rPr>
        <w:t xml:space="preserve">ist dieser Mitteilung beigefügt und </w:t>
      </w:r>
      <w:r>
        <w:rPr>
          <w:rFonts w:ascii="Arial" w:hAnsi="Arial" w:cs="Arial"/>
          <w:sz w:val="22"/>
          <w:szCs w:val="22"/>
        </w:rPr>
        <w:t>steht im Interneta</w:t>
      </w:r>
      <w:r>
        <w:rPr>
          <w:rFonts w:ascii="Arial" w:hAnsi="Arial" w:cs="Arial"/>
          <w:sz w:val="22"/>
          <w:szCs w:val="22"/>
        </w:rPr>
        <w:t>n</w:t>
      </w:r>
      <w:r>
        <w:rPr>
          <w:rFonts w:ascii="Arial" w:hAnsi="Arial" w:cs="Arial"/>
          <w:sz w:val="22"/>
          <w:szCs w:val="22"/>
        </w:rPr>
        <w:t xml:space="preserve">gebot des BDB unter folgendem Link zum Abruf bereit: </w:t>
      </w:r>
    </w:p>
    <w:p w:rsidR="003B354C" w:rsidRDefault="003B354C" w:rsidP="00A43DCF">
      <w:pPr>
        <w:contextualSpacing/>
        <w:rPr>
          <w:rFonts w:ascii="Arial" w:hAnsi="Arial" w:cs="Arial"/>
          <w:sz w:val="22"/>
          <w:szCs w:val="22"/>
        </w:rPr>
      </w:pPr>
    </w:p>
    <w:p w:rsidR="00DA444D" w:rsidRDefault="007C7046" w:rsidP="00A43DCF">
      <w:pPr>
        <w:contextualSpacing/>
        <w:rPr>
          <w:rFonts w:ascii="Arial" w:hAnsi="Arial" w:cs="Arial"/>
          <w:sz w:val="22"/>
          <w:szCs w:val="22"/>
        </w:rPr>
      </w:pPr>
      <w:hyperlink r:id="rId10" w:history="1">
        <w:r w:rsidR="00DA444D" w:rsidRPr="00964D45">
          <w:rPr>
            <w:rStyle w:val="Hyperlink"/>
            <w:rFonts w:ascii="Arial" w:hAnsi="Arial" w:cs="Arial"/>
            <w:sz w:val="22"/>
            <w:szCs w:val="22"/>
          </w:rPr>
          <w:t>https://www.binnenschiff.de/service/</w:t>
        </w:r>
        <w:bookmarkStart w:id="0" w:name="_GoBack"/>
        <w:bookmarkEnd w:id="0"/>
        <w:r w:rsidR="00DA444D" w:rsidRPr="00964D45">
          <w:rPr>
            <w:rStyle w:val="Hyperlink"/>
            <w:rFonts w:ascii="Arial" w:hAnsi="Arial" w:cs="Arial"/>
            <w:sz w:val="22"/>
            <w:szCs w:val="22"/>
          </w:rPr>
          <w:t>d</w:t>
        </w:r>
        <w:r w:rsidR="00DA444D" w:rsidRPr="00964D45">
          <w:rPr>
            <w:rStyle w:val="Hyperlink"/>
            <w:rFonts w:ascii="Arial" w:hAnsi="Arial" w:cs="Arial"/>
            <w:sz w:val="22"/>
            <w:szCs w:val="22"/>
          </w:rPr>
          <w:t>aten-fakten/</w:t>
        </w:r>
      </w:hyperlink>
    </w:p>
    <w:p w:rsidR="00DA444D" w:rsidRDefault="00DA444D" w:rsidP="00A43DCF">
      <w:pPr>
        <w:contextualSpacing/>
        <w:rPr>
          <w:rFonts w:ascii="Arial" w:hAnsi="Arial" w:cs="Arial"/>
          <w:sz w:val="22"/>
          <w:szCs w:val="22"/>
        </w:rPr>
      </w:pPr>
    </w:p>
    <w:p w:rsidR="003608DC" w:rsidRPr="00826F5A" w:rsidRDefault="003608DC" w:rsidP="00A43DCF">
      <w:pPr>
        <w:rPr>
          <w:rFonts w:ascii="Arial" w:hAnsi="Arial" w:cs="Arial"/>
          <w:sz w:val="22"/>
          <w:szCs w:val="22"/>
        </w:rPr>
      </w:pPr>
    </w:p>
    <w:p w:rsidR="00631024" w:rsidRPr="000F33AA" w:rsidRDefault="00631024" w:rsidP="00A342F0">
      <w:pPr>
        <w:rPr>
          <w:rFonts w:ascii="Arial" w:hAnsi="Arial" w:cs="Arial"/>
          <w:sz w:val="20"/>
          <w:szCs w:val="20"/>
        </w:rPr>
      </w:pPr>
      <w:r w:rsidRPr="000F33AA">
        <w:rPr>
          <w:rFonts w:ascii="Arial" w:hAnsi="Arial" w:cs="Arial"/>
          <w:b/>
          <w:i/>
          <w:sz w:val="20"/>
          <w:szCs w:val="20"/>
        </w:rPr>
        <w:t xml:space="preserve">Über den BDB e.V.: </w:t>
      </w:r>
    </w:p>
    <w:p w:rsidR="00631024" w:rsidRPr="000F33AA" w:rsidRDefault="00631024" w:rsidP="00A342F0">
      <w:pPr>
        <w:contextualSpacing/>
        <w:rPr>
          <w:rFonts w:ascii="Arial" w:hAnsi="Arial" w:cs="Arial"/>
          <w:i/>
          <w:sz w:val="20"/>
          <w:szCs w:val="20"/>
        </w:rPr>
      </w:pPr>
    </w:p>
    <w:p w:rsidR="00631024" w:rsidRPr="00C01F3F" w:rsidRDefault="004F5001" w:rsidP="00A342F0">
      <w:pPr>
        <w:contextualSpacing/>
        <w:rPr>
          <w:rFonts w:ascii="Arial" w:hAnsi="Arial" w:cs="Arial"/>
          <w:i/>
          <w:sz w:val="20"/>
        </w:rPr>
      </w:pPr>
      <w:r w:rsidRPr="004F5001">
        <w:rPr>
          <w:rFonts w:ascii="Arial" w:hAnsi="Arial" w:cs="Arial"/>
          <w:i/>
          <w:iCs/>
          <w:sz w:val="20"/>
        </w:rPr>
        <w:t>Der 1974 gegründete Bundesverband der Deutschen Binnenschifffahrt e.V. (BDB) setzt sich für die ve</w:t>
      </w:r>
      <w:r w:rsidRPr="004F5001">
        <w:rPr>
          <w:rFonts w:ascii="Arial" w:hAnsi="Arial" w:cs="Arial"/>
          <w:i/>
          <w:iCs/>
          <w:sz w:val="20"/>
        </w:rPr>
        <w:t>r</w:t>
      </w:r>
      <w:r w:rsidRPr="004F5001">
        <w:rPr>
          <w:rFonts w:ascii="Arial" w:hAnsi="Arial" w:cs="Arial"/>
          <w:i/>
          <w:iCs/>
          <w:sz w:val="20"/>
        </w:rPr>
        <w:t>kehrs- und gewerbepolitischen Interessen der Unternehmer in der Güter- und Fahrgastschifffahrt gege</w:t>
      </w:r>
      <w:r w:rsidRPr="004F5001">
        <w:rPr>
          <w:rFonts w:ascii="Arial" w:hAnsi="Arial" w:cs="Arial"/>
          <w:i/>
          <w:iCs/>
          <w:sz w:val="20"/>
        </w:rPr>
        <w:t>n</w:t>
      </w:r>
      <w:r w:rsidRPr="004F5001">
        <w:rPr>
          <w:rFonts w:ascii="Arial" w:hAnsi="Arial" w:cs="Arial"/>
          <w:i/>
          <w:iCs/>
          <w:sz w:val="20"/>
        </w:rPr>
        <w:t>über Politik, Verwaltung und sonstigen Institutionen ein. Der Verband mit Sitz in Duisburg und Repräse</w:t>
      </w:r>
      <w:r w:rsidRPr="004F5001">
        <w:rPr>
          <w:rFonts w:ascii="Arial" w:hAnsi="Arial" w:cs="Arial"/>
          <w:i/>
          <w:iCs/>
          <w:sz w:val="20"/>
        </w:rPr>
        <w:t>n</w:t>
      </w:r>
      <w:r w:rsidRPr="004F5001">
        <w:rPr>
          <w:rFonts w:ascii="Arial" w:hAnsi="Arial" w:cs="Arial"/>
          <w:i/>
          <w:iCs/>
          <w:sz w:val="20"/>
        </w:rPr>
        <w:t>tanz in Berlin vertritt seine Mitglieder außerdem in sämtlichen arbeits- und sozialrechtlichen sowie bi</w:t>
      </w:r>
      <w:r w:rsidRPr="004F5001">
        <w:rPr>
          <w:rFonts w:ascii="Arial" w:hAnsi="Arial" w:cs="Arial"/>
          <w:i/>
          <w:iCs/>
          <w:sz w:val="20"/>
        </w:rPr>
        <w:t>l</w:t>
      </w:r>
      <w:r w:rsidRPr="004F5001">
        <w:rPr>
          <w:rFonts w:ascii="Arial" w:hAnsi="Arial" w:cs="Arial"/>
          <w:i/>
          <w:iCs/>
          <w:sz w:val="20"/>
        </w:rPr>
        <w:t>dungspolitischen Angelegenheiten und ist Tarifvertragspartner der Gewerkschaft Verdi. Er ist Gründung</w:t>
      </w:r>
      <w:r w:rsidRPr="004F5001">
        <w:rPr>
          <w:rFonts w:ascii="Arial" w:hAnsi="Arial" w:cs="Arial"/>
          <w:i/>
          <w:iCs/>
          <w:sz w:val="20"/>
        </w:rPr>
        <w:t>s</w:t>
      </w:r>
      <w:r w:rsidRPr="004F5001">
        <w:rPr>
          <w:rFonts w:ascii="Arial" w:hAnsi="Arial" w:cs="Arial"/>
          <w:i/>
          <w:iCs/>
          <w:sz w:val="20"/>
        </w:rPr>
        <w:t>mitglied des Europäischen Schifffahrtsverbandes EBU. Mitglieder des BDB sind Reedereien, Genosse</w:t>
      </w:r>
      <w:r w:rsidRPr="004F5001">
        <w:rPr>
          <w:rFonts w:ascii="Arial" w:hAnsi="Arial" w:cs="Arial"/>
          <w:i/>
          <w:iCs/>
          <w:sz w:val="20"/>
        </w:rPr>
        <w:t>n</w:t>
      </w:r>
      <w:r w:rsidRPr="004F5001">
        <w:rPr>
          <w:rFonts w:ascii="Arial" w:hAnsi="Arial" w:cs="Arial"/>
          <w:i/>
          <w:iCs/>
          <w:sz w:val="20"/>
        </w:rPr>
        <w:t>schaften und Partikuliere, nationale und internationale See- und Binnenhäfen, wissenschaftliche Einric</w:t>
      </w:r>
      <w:r w:rsidRPr="004F5001">
        <w:rPr>
          <w:rFonts w:ascii="Arial" w:hAnsi="Arial" w:cs="Arial"/>
          <w:i/>
          <w:iCs/>
          <w:sz w:val="20"/>
        </w:rPr>
        <w:t>h</w:t>
      </w:r>
      <w:r w:rsidRPr="004F5001">
        <w:rPr>
          <w:rFonts w:ascii="Arial" w:hAnsi="Arial" w:cs="Arial"/>
          <w:i/>
          <w:iCs/>
          <w:sz w:val="20"/>
        </w:rPr>
        <w:t>tungen, Verbände sowie gewerbenahe Dienstleistungsunternehmen. Mit dem Schulschiff „Rhein“ betreibt der BDB eine europaweit einzigartige Aus- und Weiterbildungseinrichtung für das Schifffahrts- und Hafe</w:t>
      </w:r>
      <w:r w:rsidRPr="004F5001">
        <w:rPr>
          <w:rFonts w:ascii="Arial" w:hAnsi="Arial" w:cs="Arial"/>
          <w:i/>
          <w:iCs/>
          <w:sz w:val="20"/>
        </w:rPr>
        <w:t>n</w:t>
      </w:r>
      <w:r w:rsidRPr="004F5001">
        <w:rPr>
          <w:rFonts w:ascii="Arial" w:hAnsi="Arial" w:cs="Arial"/>
          <w:i/>
          <w:iCs/>
          <w:sz w:val="20"/>
        </w:rPr>
        <w:t>gewerbe.</w:t>
      </w:r>
    </w:p>
    <w:sectPr w:rsidR="00631024" w:rsidRPr="00C01F3F" w:rsidSect="00B84040">
      <w:headerReference w:type="default" r:id="rId11"/>
      <w:footerReference w:type="first" r:id="rId12"/>
      <w:pgSz w:w="11906" w:h="16838" w:code="9"/>
      <w:pgMar w:top="993" w:right="991" w:bottom="568" w:left="1418" w:header="709" w:footer="2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046" w:rsidRDefault="007C7046">
      <w:r>
        <w:separator/>
      </w:r>
    </w:p>
  </w:endnote>
  <w:endnote w:type="continuationSeparator" w:id="0">
    <w:p w:rsidR="007C7046" w:rsidRDefault="007C7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988" w:rsidRDefault="00FC0988" w:rsidP="00FC0988">
    <w:pPr>
      <w:pStyle w:val="Fuzeile"/>
      <w:jc w:val="right"/>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046" w:rsidRDefault="007C7046">
      <w:r>
        <w:separator/>
      </w:r>
    </w:p>
  </w:footnote>
  <w:footnote w:type="continuationSeparator" w:id="0">
    <w:p w:rsidR="007C7046" w:rsidRDefault="007C7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988" w:rsidRDefault="00FC0988">
    <w:pPr>
      <w:pStyle w:val="Kopfzeile"/>
      <w:jc w:val="center"/>
      <w:rPr>
        <w:rFonts w:ascii="Arial" w:hAnsi="Arial"/>
        <w:sz w:val="20"/>
      </w:rP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7D5D5B">
      <w:rPr>
        <w:rStyle w:val="Seitenzahl"/>
        <w:rFonts w:ascii="Arial" w:hAnsi="Arial"/>
        <w:noProof/>
        <w:sz w:val="20"/>
      </w:rPr>
      <w:t>2</w:t>
    </w:r>
    <w:r>
      <w:rPr>
        <w:rStyle w:val="Seitenzahl"/>
        <w:rFonts w:ascii="Arial" w:hAnsi="Arial"/>
        <w:sz w:val="20"/>
      </w:rPr>
      <w:fldChar w:fldCharType="end"/>
    </w:r>
    <w:r>
      <w:rPr>
        <w:rFonts w:ascii="Arial" w:hAnsi="Arial"/>
        <w:sz w:val="20"/>
      </w:rPr>
      <w:t xml:space="preserve"> -</w:t>
    </w:r>
  </w:p>
  <w:p w:rsidR="00FC0988" w:rsidRDefault="00FC0988">
    <w:pPr>
      <w:pStyle w:val="Kopfzeile"/>
      <w:jc w:val="center"/>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93271"/>
    <w:multiLevelType w:val="hybridMultilevel"/>
    <w:tmpl w:val="A2B69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9D91F1F"/>
    <w:multiLevelType w:val="hybridMultilevel"/>
    <w:tmpl w:val="24D0A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AF3F53"/>
    <w:multiLevelType w:val="hybridMultilevel"/>
    <w:tmpl w:val="860CE42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DC1BE1"/>
    <w:multiLevelType w:val="hybridMultilevel"/>
    <w:tmpl w:val="2D441850"/>
    <w:lvl w:ilvl="0" w:tplc="B81C99B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F050997"/>
    <w:multiLevelType w:val="hybridMultilevel"/>
    <w:tmpl w:val="52A05C82"/>
    <w:lvl w:ilvl="0" w:tplc="04070001">
      <w:start w:val="1"/>
      <w:numFmt w:val="bullet"/>
      <w:lvlText w:val=""/>
      <w:lvlJc w:val="left"/>
      <w:pPr>
        <w:ind w:left="566" w:hanging="360"/>
      </w:pPr>
      <w:rPr>
        <w:rFonts w:ascii="Symbol" w:hAnsi="Symbol" w:hint="default"/>
      </w:rPr>
    </w:lvl>
    <w:lvl w:ilvl="1" w:tplc="04070003" w:tentative="1">
      <w:start w:val="1"/>
      <w:numFmt w:val="bullet"/>
      <w:lvlText w:val="o"/>
      <w:lvlJc w:val="left"/>
      <w:pPr>
        <w:ind w:left="1286" w:hanging="360"/>
      </w:pPr>
      <w:rPr>
        <w:rFonts w:ascii="Courier New" w:hAnsi="Courier New" w:cs="Courier New" w:hint="default"/>
      </w:rPr>
    </w:lvl>
    <w:lvl w:ilvl="2" w:tplc="04070005" w:tentative="1">
      <w:start w:val="1"/>
      <w:numFmt w:val="bullet"/>
      <w:lvlText w:val=""/>
      <w:lvlJc w:val="left"/>
      <w:pPr>
        <w:ind w:left="2006" w:hanging="360"/>
      </w:pPr>
      <w:rPr>
        <w:rFonts w:ascii="Wingdings" w:hAnsi="Wingdings" w:hint="default"/>
      </w:rPr>
    </w:lvl>
    <w:lvl w:ilvl="3" w:tplc="04070001" w:tentative="1">
      <w:start w:val="1"/>
      <w:numFmt w:val="bullet"/>
      <w:lvlText w:val=""/>
      <w:lvlJc w:val="left"/>
      <w:pPr>
        <w:ind w:left="2726" w:hanging="360"/>
      </w:pPr>
      <w:rPr>
        <w:rFonts w:ascii="Symbol" w:hAnsi="Symbol" w:hint="default"/>
      </w:rPr>
    </w:lvl>
    <w:lvl w:ilvl="4" w:tplc="04070003" w:tentative="1">
      <w:start w:val="1"/>
      <w:numFmt w:val="bullet"/>
      <w:lvlText w:val="o"/>
      <w:lvlJc w:val="left"/>
      <w:pPr>
        <w:ind w:left="3446" w:hanging="360"/>
      </w:pPr>
      <w:rPr>
        <w:rFonts w:ascii="Courier New" w:hAnsi="Courier New" w:cs="Courier New" w:hint="default"/>
      </w:rPr>
    </w:lvl>
    <w:lvl w:ilvl="5" w:tplc="04070005" w:tentative="1">
      <w:start w:val="1"/>
      <w:numFmt w:val="bullet"/>
      <w:lvlText w:val=""/>
      <w:lvlJc w:val="left"/>
      <w:pPr>
        <w:ind w:left="4166" w:hanging="360"/>
      </w:pPr>
      <w:rPr>
        <w:rFonts w:ascii="Wingdings" w:hAnsi="Wingdings" w:hint="default"/>
      </w:rPr>
    </w:lvl>
    <w:lvl w:ilvl="6" w:tplc="04070001" w:tentative="1">
      <w:start w:val="1"/>
      <w:numFmt w:val="bullet"/>
      <w:lvlText w:val=""/>
      <w:lvlJc w:val="left"/>
      <w:pPr>
        <w:ind w:left="4886" w:hanging="360"/>
      </w:pPr>
      <w:rPr>
        <w:rFonts w:ascii="Symbol" w:hAnsi="Symbol" w:hint="default"/>
      </w:rPr>
    </w:lvl>
    <w:lvl w:ilvl="7" w:tplc="04070003" w:tentative="1">
      <w:start w:val="1"/>
      <w:numFmt w:val="bullet"/>
      <w:lvlText w:val="o"/>
      <w:lvlJc w:val="left"/>
      <w:pPr>
        <w:ind w:left="5606" w:hanging="360"/>
      </w:pPr>
      <w:rPr>
        <w:rFonts w:ascii="Courier New" w:hAnsi="Courier New" w:cs="Courier New" w:hint="default"/>
      </w:rPr>
    </w:lvl>
    <w:lvl w:ilvl="8" w:tplc="04070005" w:tentative="1">
      <w:start w:val="1"/>
      <w:numFmt w:val="bullet"/>
      <w:lvlText w:val=""/>
      <w:lvlJc w:val="left"/>
      <w:pPr>
        <w:ind w:left="6326" w:hanging="360"/>
      </w:pPr>
      <w:rPr>
        <w:rFonts w:ascii="Wingdings" w:hAnsi="Wingdings" w:hint="default"/>
      </w:rPr>
    </w:lvl>
  </w:abstractNum>
  <w:abstractNum w:abstractNumId="5">
    <w:nsid w:val="3D27473D"/>
    <w:multiLevelType w:val="hybridMultilevel"/>
    <w:tmpl w:val="58AADC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80C3FA3"/>
    <w:multiLevelType w:val="hybridMultilevel"/>
    <w:tmpl w:val="240642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622E4C70"/>
    <w:multiLevelType w:val="hybridMultilevel"/>
    <w:tmpl w:val="6952CCB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9E76895"/>
    <w:multiLevelType w:val="hybridMultilevel"/>
    <w:tmpl w:val="EF5414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CB92863"/>
    <w:multiLevelType w:val="hybridMultilevel"/>
    <w:tmpl w:val="B34A97AA"/>
    <w:lvl w:ilvl="0" w:tplc="77CEAD52">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4"/>
  </w:num>
  <w:num w:numId="5">
    <w:abstractNumId w:val="6"/>
  </w:num>
  <w:num w:numId="6">
    <w:abstractNumId w:val="6"/>
  </w:num>
  <w:num w:numId="7">
    <w:abstractNumId w:val="3"/>
  </w:num>
  <w:num w:numId="8">
    <w:abstractNumId w:val="2"/>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2A7"/>
    <w:rsid w:val="00005165"/>
    <w:rsid w:val="00005CC0"/>
    <w:rsid w:val="00007A64"/>
    <w:rsid w:val="0001271B"/>
    <w:rsid w:val="00014148"/>
    <w:rsid w:val="00014DCE"/>
    <w:rsid w:val="00016336"/>
    <w:rsid w:val="00017F1C"/>
    <w:rsid w:val="00021DB1"/>
    <w:rsid w:val="00022523"/>
    <w:rsid w:val="00022644"/>
    <w:rsid w:val="000260F8"/>
    <w:rsid w:val="00027A56"/>
    <w:rsid w:val="00036057"/>
    <w:rsid w:val="00040A67"/>
    <w:rsid w:val="00045BB7"/>
    <w:rsid w:val="000476C0"/>
    <w:rsid w:val="00050669"/>
    <w:rsid w:val="00051A08"/>
    <w:rsid w:val="00057E41"/>
    <w:rsid w:val="00062EA1"/>
    <w:rsid w:val="00063735"/>
    <w:rsid w:val="00063F84"/>
    <w:rsid w:val="0007020A"/>
    <w:rsid w:val="0007157F"/>
    <w:rsid w:val="00073950"/>
    <w:rsid w:val="00076798"/>
    <w:rsid w:val="0007749D"/>
    <w:rsid w:val="00077803"/>
    <w:rsid w:val="00083E3E"/>
    <w:rsid w:val="00083F2F"/>
    <w:rsid w:val="000840CF"/>
    <w:rsid w:val="00084744"/>
    <w:rsid w:val="00087304"/>
    <w:rsid w:val="00087AE6"/>
    <w:rsid w:val="0009340B"/>
    <w:rsid w:val="00094AA4"/>
    <w:rsid w:val="00095000"/>
    <w:rsid w:val="00096AFC"/>
    <w:rsid w:val="000A0489"/>
    <w:rsid w:val="000A3A0B"/>
    <w:rsid w:val="000B3049"/>
    <w:rsid w:val="000B4475"/>
    <w:rsid w:val="000B5FB1"/>
    <w:rsid w:val="000B6433"/>
    <w:rsid w:val="000B6E09"/>
    <w:rsid w:val="000C1339"/>
    <w:rsid w:val="000C6712"/>
    <w:rsid w:val="000D2BBA"/>
    <w:rsid w:val="000D3C16"/>
    <w:rsid w:val="000D4895"/>
    <w:rsid w:val="000D7695"/>
    <w:rsid w:val="000E3094"/>
    <w:rsid w:val="000E6802"/>
    <w:rsid w:val="000F2EC5"/>
    <w:rsid w:val="000F33AA"/>
    <w:rsid w:val="000F35C0"/>
    <w:rsid w:val="000F3FA8"/>
    <w:rsid w:val="00101B0B"/>
    <w:rsid w:val="00102F1F"/>
    <w:rsid w:val="00106D24"/>
    <w:rsid w:val="00114B3C"/>
    <w:rsid w:val="00115CFC"/>
    <w:rsid w:val="0012038E"/>
    <w:rsid w:val="0012271D"/>
    <w:rsid w:val="0013198E"/>
    <w:rsid w:val="00137385"/>
    <w:rsid w:val="00140182"/>
    <w:rsid w:val="00140DA7"/>
    <w:rsid w:val="001438EB"/>
    <w:rsid w:val="00143FCD"/>
    <w:rsid w:val="00147352"/>
    <w:rsid w:val="001533A9"/>
    <w:rsid w:val="00157EE0"/>
    <w:rsid w:val="00162F8E"/>
    <w:rsid w:val="00163FE8"/>
    <w:rsid w:val="001678D2"/>
    <w:rsid w:val="001708B9"/>
    <w:rsid w:val="0017110A"/>
    <w:rsid w:val="001722BA"/>
    <w:rsid w:val="001765B0"/>
    <w:rsid w:val="001766E9"/>
    <w:rsid w:val="00177C0A"/>
    <w:rsid w:val="001803B2"/>
    <w:rsid w:val="00180663"/>
    <w:rsid w:val="00182CE6"/>
    <w:rsid w:val="001834A0"/>
    <w:rsid w:val="0018449B"/>
    <w:rsid w:val="001854E4"/>
    <w:rsid w:val="00190EDE"/>
    <w:rsid w:val="00192880"/>
    <w:rsid w:val="00197D3F"/>
    <w:rsid w:val="001A0899"/>
    <w:rsid w:val="001B0D89"/>
    <w:rsid w:val="001B1C21"/>
    <w:rsid w:val="001B210F"/>
    <w:rsid w:val="001B78A9"/>
    <w:rsid w:val="001C0613"/>
    <w:rsid w:val="001C6564"/>
    <w:rsid w:val="001D01B4"/>
    <w:rsid w:val="001D0D32"/>
    <w:rsid w:val="001E3EA0"/>
    <w:rsid w:val="001E7BCD"/>
    <w:rsid w:val="001E7DC5"/>
    <w:rsid w:val="001F2C14"/>
    <w:rsid w:val="001F383F"/>
    <w:rsid w:val="001F4A63"/>
    <w:rsid w:val="001F64A5"/>
    <w:rsid w:val="00202D6B"/>
    <w:rsid w:val="00210C7F"/>
    <w:rsid w:val="00216358"/>
    <w:rsid w:val="00220015"/>
    <w:rsid w:val="00226CD9"/>
    <w:rsid w:val="00232418"/>
    <w:rsid w:val="002366FC"/>
    <w:rsid w:val="00246386"/>
    <w:rsid w:val="00246FB1"/>
    <w:rsid w:val="002536C1"/>
    <w:rsid w:val="00254801"/>
    <w:rsid w:val="00256477"/>
    <w:rsid w:val="002567DB"/>
    <w:rsid w:val="00256C28"/>
    <w:rsid w:val="002641CE"/>
    <w:rsid w:val="00265A5B"/>
    <w:rsid w:val="00272A26"/>
    <w:rsid w:val="0027429F"/>
    <w:rsid w:val="00275041"/>
    <w:rsid w:val="00275ABC"/>
    <w:rsid w:val="002876DF"/>
    <w:rsid w:val="00292CAF"/>
    <w:rsid w:val="0029755C"/>
    <w:rsid w:val="00297C0F"/>
    <w:rsid w:val="002A0FF5"/>
    <w:rsid w:val="002A2CC5"/>
    <w:rsid w:val="002A725B"/>
    <w:rsid w:val="002B192C"/>
    <w:rsid w:val="002B1F1E"/>
    <w:rsid w:val="002B4001"/>
    <w:rsid w:val="002B65D0"/>
    <w:rsid w:val="002B6EAF"/>
    <w:rsid w:val="002C3234"/>
    <w:rsid w:val="002C32A9"/>
    <w:rsid w:val="002C5170"/>
    <w:rsid w:val="002D04A1"/>
    <w:rsid w:val="002D086C"/>
    <w:rsid w:val="002D18C2"/>
    <w:rsid w:val="002D1E46"/>
    <w:rsid w:val="002D5BC2"/>
    <w:rsid w:val="002E01C3"/>
    <w:rsid w:val="002E7C1E"/>
    <w:rsid w:val="002F1A40"/>
    <w:rsid w:val="002F4ED9"/>
    <w:rsid w:val="002F6A2B"/>
    <w:rsid w:val="002F7F48"/>
    <w:rsid w:val="00301C89"/>
    <w:rsid w:val="00313D8C"/>
    <w:rsid w:val="00324EAE"/>
    <w:rsid w:val="00331929"/>
    <w:rsid w:val="00331D55"/>
    <w:rsid w:val="00337161"/>
    <w:rsid w:val="003376DB"/>
    <w:rsid w:val="00343B1A"/>
    <w:rsid w:val="0034479A"/>
    <w:rsid w:val="003454B4"/>
    <w:rsid w:val="00345E0F"/>
    <w:rsid w:val="00347F75"/>
    <w:rsid w:val="003515D2"/>
    <w:rsid w:val="003530AC"/>
    <w:rsid w:val="00353C9F"/>
    <w:rsid w:val="003608DC"/>
    <w:rsid w:val="00360DAB"/>
    <w:rsid w:val="003643E7"/>
    <w:rsid w:val="003649E1"/>
    <w:rsid w:val="00366651"/>
    <w:rsid w:val="00366FC8"/>
    <w:rsid w:val="00372882"/>
    <w:rsid w:val="00373C64"/>
    <w:rsid w:val="003A129B"/>
    <w:rsid w:val="003B354C"/>
    <w:rsid w:val="003B373C"/>
    <w:rsid w:val="003B4D2A"/>
    <w:rsid w:val="003B7D27"/>
    <w:rsid w:val="003C7BD6"/>
    <w:rsid w:val="003D2D3A"/>
    <w:rsid w:val="003D43E2"/>
    <w:rsid w:val="003E0732"/>
    <w:rsid w:val="003E3F2B"/>
    <w:rsid w:val="003F0194"/>
    <w:rsid w:val="003F33EC"/>
    <w:rsid w:val="003F7754"/>
    <w:rsid w:val="00400E7F"/>
    <w:rsid w:val="004028E0"/>
    <w:rsid w:val="00402DEE"/>
    <w:rsid w:val="0040369C"/>
    <w:rsid w:val="0042603A"/>
    <w:rsid w:val="004306BC"/>
    <w:rsid w:val="00432171"/>
    <w:rsid w:val="00433B8F"/>
    <w:rsid w:val="00433E50"/>
    <w:rsid w:val="00437B54"/>
    <w:rsid w:val="00440A19"/>
    <w:rsid w:val="00443419"/>
    <w:rsid w:val="0045371E"/>
    <w:rsid w:val="004611C9"/>
    <w:rsid w:val="004626C6"/>
    <w:rsid w:val="00463D08"/>
    <w:rsid w:val="004661BB"/>
    <w:rsid w:val="00470C5E"/>
    <w:rsid w:val="00471140"/>
    <w:rsid w:val="0047505A"/>
    <w:rsid w:val="00475838"/>
    <w:rsid w:val="004866C4"/>
    <w:rsid w:val="00493B38"/>
    <w:rsid w:val="00497D3C"/>
    <w:rsid w:val="004A052C"/>
    <w:rsid w:val="004A1236"/>
    <w:rsid w:val="004B1D4C"/>
    <w:rsid w:val="004B227A"/>
    <w:rsid w:val="004C1DB9"/>
    <w:rsid w:val="004C6B50"/>
    <w:rsid w:val="004D0E61"/>
    <w:rsid w:val="004D1C4F"/>
    <w:rsid w:val="004D3434"/>
    <w:rsid w:val="004D52CA"/>
    <w:rsid w:val="004E2D0A"/>
    <w:rsid w:val="004E3878"/>
    <w:rsid w:val="004E69D0"/>
    <w:rsid w:val="004E77EA"/>
    <w:rsid w:val="004F5001"/>
    <w:rsid w:val="004F5AC9"/>
    <w:rsid w:val="004F6110"/>
    <w:rsid w:val="00500356"/>
    <w:rsid w:val="00500FE6"/>
    <w:rsid w:val="00505BC3"/>
    <w:rsid w:val="00507436"/>
    <w:rsid w:val="00510DF7"/>
    <w:rsid w:val="00522594"/>
    <w:rsid w:val="00523C2A"/>
    <w:rsid w:val="00524814"/>
    <w:rsid w:val="00525100"/>
    <w:rsid w:val="005257C8"/>
    <w:rsid w:val="00526B22"/>
    <w:rsid w:val="00526FE6"/>
    <w:rsid w:val="0052784E"/>
    <w:rsid w:val="00537F70"/>
    <w:rsid w:val="00545319"/>
    <w:rsid w:val="005460F2"/>
    <w:rsid w:val="00546BC5"/>
    <w:rsid w:val="00551B7A"/>
    <w:rsid w:val="00552923"/>
    <w:rsid w:val="00552C17"/>
    <w:rsid w:val="00554173"/>
    <w:rsid w:val="00555447"/>
    <w:rsid w:val="005571D5"/>
    <w:rsid w:val="0055746F"/>
    <w:rsid w:val="00562950"/>
    <w:rsid w:val="005645A4"/>
    <w:rsid w:val="00567A09"/>
    <w:rsid w:val="00572439"/>
    <w:rsid w:val="00575C62"/>
    <w:rsid w:val="00577562"/>
    <w:rsid w:val="00582E08"/>
    <w:rsid w:val="00583BAE"/>
    <w:rsid w:val="00585813"/>
    <w:rsid w:val="005957DA"/>
    <w:rsid w:val="005A0A17"/>
    <w:rsid w:val="005A5A59"/>
    <w:rsid w:val="005B1C93"/>
    <w:rsid w:val="005B3A1C"/>
    <w:rsid w:val="005B3D95"/>
    <w:rsid w:val="005B6121"/>
    <w:rsid w:val="005C62C6"/>
    <w:rsid w:val="005D0454"/>
    <w:rsid w:val="005D126C"/>
    <w:rsid w:val="005D1360"/>
    <w:rsid w:val="005D33E1"/>
    <w:rsid w:val="005D38F8"/>
    <w:rsid w:val="005D3D27"/>
    <w:rsid w:val="005D63C6"/>
    <w:rsid w:val="005E071F"/>
    <w:rsid w:val="005E0F6C"/>
    <w:rsid w:val="005F20F2"/>
    <w:rsid w:val="005F331C"/>
    <w:rsid w:val="005F3D46"/>
    <w:rsid w:val="005F41B6"/>
    <w:rsid w:val="005F5257"/>
    <w:rsid w:val="00602818"/>
    <w:rsid w:val="00603A3F"/>
    <w:rsid w:val="00603B4F"/>
    <w:rsid w:val="006113FA"/>
    <w:rsid w:val="00613972"/>
    <w:rsid w:val="0061449D"/>
    <w:rsid w:val="00614EB7"/>
    <w:rsid w:val="00616309"/>
    <w:rsid w:val="00627443"/>
    <w:rsid w:val="006274EA"/>
    <w:rsid w:val="00631024"/>
    <w:rsid w:val="00633704"/>
    <w:rsid w:val="00633F8B"/>
    <w:rsid w:val="0063417D"/>
    <w:rsid w:val="0064095B"/>
    <w:rsid w:val="00645024"/>
    <w:rsid w:val="00646078"/>
    <w:rsid w:val="006469CE"/>
    <w:rsid w:val="00647388"/>
    <w:rsid w:val="0065208B"/>
    <w:rsid w:val="00654156"/>
    <w:rsid w:val="00655911"/>
    <w:rsid w:val="006614DE"/>
    <w:rsid w:val="00665188"/>
    <w:rsid w:val="00672B4C"/>
    <w:rsid w:val="00674BAE"/>
    <w:rsid w:val="0068124A"/>
    <w:rsid w:val="006816D1"/>
    <w:rsid w:val="006818DC"/>
    <w:rsid w:val="0068195F"/>
    <w:rsid w:val="00683632"/>
    <w:rsid w:val="00684612"/>
    <w:rsid w:val="00685328"/>
    <w:rsid w:val="006920F7"/>
    <w:rsid w:val="0069271C"/>
    <w:rsid w:val="00693141"/>
    <w:rsid w:val="006949A1"/>
    <w:rsid w:val="006A1F2B"/>
    <w:rsid w:val="006A604C"/>
    <w:rsid w:val="006A6570"/>
    <w:rsid w:val="006A7DAB"/>
    <w:rsid w:val="006B25D7"/>
    <w:rsid w:val="006B448A"/>
    <w:rsid w:val="006D3111"/>
    <w:rsid w:val="006E1A5F"/>
    <w:rsid w:val="006E25E9"/>
    <w:rsid w:val="006E6CC1"/>
    <w:rsid w:val="006F1C03"/>
    <w:rsid w:val="006F2730"/>
    <w:rsid w:val="006F4626"/>
    <w:rsid w:val="00700C81"/>
    <w:rsid w:val="00702520"/>
    <w:rsid w:val="00704A8B"/>
    <w:rsid w:val="00706B8B"/>
    <w:rsid w:val="00710CD3"/>
    <w:rsid w:val="007140D5"/>
    <w:rsid w:val="0072052B"/>
    <w:rsid w:val="00725BE6"/>
    <w:rsid w:val="00727D11"/>
    <w:rsid w:val="00730911"/>
    <w:rsid w:val="0073116D"/>
    <w:rsid w:val="00733204"/>
    <w:rsid w:val="0073334C"/>
    <w:rsid w:val="007414C8"/>
    <w:rsid w:val="007452F6"/>
    <w:rsid w:val="00754572"/>
    <w:rsid w:val="007575B0"/>
    <w:rsid w:val="00757B2E"/>
    <w:rsid w:val="007606B1"/>
    <w:rsid w:val="00761204"/>
    <w:rsid w:val="007664E3"/>
    <w:rsid w:val="0077005C"/>
    <w:rsid w:val="00774A3C"/>
    <w:rsid w:val="00774EB2"/>
    <w:rsid w:val="007770B9"/>
    <w:rsid w:val="00786C57"/>
    <w:rsid w:val="00790461"/>
    <w:rsid w:val="00792E06"/>
    <w:rsid w:val="00794F49"/>
    <w:rsid w:val="0079663E"/>
    <w:rsid w:val="007977C3"/>
    <w:rsid w:val="007A0A33"/>
    <w:rsid w:val="007A5B9E"/>
    <w:rsid w:val="007A5C88"/>
    <w:rsid w:val="007B23A1"/>
    <w:rsid w:val="007B466C"/>
    <w:rsid w:val="007B4CA7"/>
    <w:rsid w:val="007B65D6"/>
    <w:rsid w:val="007C359D"/>
    <w:rsid w:val="007C7046"/>
    <w:rsid w:val="007D12D6"/>
    <w:rsid w:val="007D5966"/>
    <w:rsid w:val="007D5D5B"/>
    <w:rsid w:val="007D6700"/>
    <w:rsid w:val="007D6CD8"/>
    <w:rsid w:val="007D761F"/>
    <w:rsid w:val="007E233D"/>
    <w:rsid w:val="007E2C98"/>
    <w:rsid w:val="007E3FBB"/>
    <w:rsid w:val="007E6C7B"/>
    <w:rsid w:val="007E7A62"/>
    <w:rsid w:val="007E7C8E"/>
    <w:rsid w:val="007F22A7"/>
    <w:rsid w:val="007F2F42"/>
    <w:rsid w:val="007F6FDA"/>
    <w:rsid w:val="007F7A2F"/>
    <w:rsid w:val="00800458"/>
    <w:rsid w:val="00801EFC"/>
    <w:rsid w:val="008033DA"/>
    <w:rsid w:val="008046E5"/>
    <w:rsid w:val="00806E8C"/>
    <w:rsid w:val="008123D4"/>
    <w:rsid w:val="00812D15"/>
    <w:rsid w:val="00814156"/>
    <w:rsid w:val="0082311A"/>
    <w:rsid w:val="00826F5A"/>
    <w:rsid w:val="0083353F"/>
    <w:rsid w:val="0083564C"/>
    <w:rsid w:val="0084299B"/>
    <w:rsid w:val="008524C3"/>
    <w:rsid w:val="0085541B"/>
    <w:rsid w:val="008565C5"/>
    <w:rsid w:val="0086076D"/>
    <w:rsid w:val="008626AC"/>
    <w:rsid w:val="00865FD7"/>
    <w:rsid w:val="0087399B"/>
    <w:rsid w:val="00883957"/>
    <w:rsid w:val="00892399"/>
    <w:rsid w:val="00897D9A"/>
    <w:rsid w:val="008A1FDE"/>
    <w:rsid w:val="008A266D"/>
    <w:rsid w:val="008B10B4"/>
    <w:rsid w:val="008B24F1"/>
    <w:rsid w:val="008B2954"/>
    <w:rsid w:val="008B4D44"/>
    <w:rsid w:val="008B50BB"/>
    <w:rsid w:val="008C086C"/>
    <w:rsid w:val="008C4264"/>
    <w:rsid w:val="008C6F2C"/>
    <w:rsid w:val="008D35ED"/>
    <w:rsid w:val="008D3D54"/>
    <w:rsid w:val="008D4301"/>
    <w:rsid w:val="008D5E2E"/>
    <w:rsid w:val="008E1457"/>
    <w:rsid w:val="008E3328"/>
    <w:rsid w:val="008E3B46"/>
    <w:rsid w:val="008E4700"/>
    <w:rsid w:val="008F0364"/>
    <w:rsid w:val="008F0F0B"/>
    <w:rsid w:val="008F2B56"/>
    <w:rsid w:val="008F7BE8"/>
    <w:rsid w:val="00902036"/>
    <w:rsid w:val="00903BE3"/>
    <w:rsid w:val="00903F46"/>
    <w:rsid w:val="00904477"/>
    <w:rsid w:val="00905EDD"/>
    <w:rsid w:val="009073E4"/>
    <w:rsid w:val="00917C89"/>
    <w:rsid w:val="0092506D"/>
    <w:rsid w:val="00925A17"/>
    <w:rsid w:val="00930F31"/>
    <w:rsid w:val="009316A7"/>
    <w:rsid w:val="00931D78"/>
    <w:rsid w:val="00933BBC"/>
    <w:rsid w:val="00936657"/>
    <w:rsid w:val="00946697"/>
    <w:rsid w:val="0095242C"/>
    <w:rsid w:val="009527F6"/>
    <w:rsid w:val="00953FCB"/>
    <w:rsid w:val="009624C4"/>
    <w:rsid w:val="00962954"/>
    <w:rsid w:val="00966E09"/>
    <w:rsid w:val="00972AB2"/>
    <w:rsid w:val="009752F0"/>
    <w:rsid w:val="00985F80"/>
    <w:rsid w:val="00993C47"/>
    <w:rsid w:val="009A0C4E"/>
    <w:rsid w:val="009A1E00"/>
    <w:rsid w:val="009A3FE4"/>
    <w:rsid w:val="009A4A93"/>
    <w:rsid w:val="009A7667"/>
    <w:rsid w:val="009B7333"/>
    <w:rsid w:val="009C1106"/>
    <w:rsid w:val="009C2098"/>
    <w:rsid w:val="009C3604"/>
    <w:rsid w:val="009C73E2"/>
    <w:rsid w:val="009D4191"/>
    <w:rsid w:val="009D7101"/>
    <w:rsid w:val="009E3D79"/>
    <w:rsid w:val="009E66A5"/>
    <w:rsid w:val="009F003E"/>
    <w:rsid w:val="009F16B4"/>
    <w:rsid w:val="009F65CD"/>
    <w:rsid w:val="009F7788"/>
    <w:rsid w:val="009F784D"/>
    <w:rsid w:val="00A228DA"/>
    <w:rsid w:val="00A24DBD"/>
    <w:rsid w:val="00A30091"/>
    <w:rsid w:val="00A342F0"/>
    <w:rsid w:val="00A35B18"/>
    <w:rsid w:val="00A40180"/>
    <w:rsid w:val="00A41F54"/>
    <w:rsid w:val="00A42359"/>
    <w:rsid w:val="00A43DCF"/>
    <w:rsid w:val="00A44E0E"/>
    <w:rsid w:val="00A4561D"/>
    <w:rsid w:val="00A45D30"/>
    <w:rsid w:val="00A6230D"/>
    <w:rsid w:val="00A6458A"/>
    <w:rsid w:val="00A65D7D"/>
    <w:rsid w:val="00A7061E"/>
    <w:rsid w:val="00A70F7C"/>
    <w:rsid w:val="00A82F7F"/>
    <w:rsid w:val="00A86145"/>
    <w:rsid w:val="00A87478"/>
    <w:rsid w:val="00AA4B4B"/>
    <w:rsid w:val="00AA564E"/>
    <w:rsid w:val="00AA7E58"/>
    <w:rsid w:val="00AB1C95"/>
    <w:rsid w:val="00AB6343"/>
    <w:rsid w:val="00AC2E39"/>
    <w:rsid w:val="00AC3580"/>
    <w:rsid w:val="00AC5670"/>
    <w:rsid w:val="00AD18B6"/>
    <w:rsid w:val="00AD3BF9"/>
    <w:rsid w:val="00AE24E1"/>
    <w:rsid w:val="00AE2779"/>
    <w:rsid w:val="00AE67E8"/>
    <w:rsid w:val="00AF30CA"/>
    <w:rsid w:val="00AF40A1"/>
    <w:rsid w:val="00AF4D1A"/>
    <w:rsid w:val="00B01B81"/>
    <w:rsid w:val="00B03589"/>
    <w:rsid w:val="00B0374B"/>
    <w:rsid w:val="00B03C28"/>
    <w:rsid w:val="00B0488E"/>
    <w:rsid w:val="00B05CCF"/>
    <w:rsid w:val="00B13272"/>
    <w:rsid w:val="00B146D4"/>
    <w:rsid w:val="00B152C6"/>
    <w:rsid w:val="00B202AF"/>
    <w:rsid w:val="00B2726B"/>
    <w:rsid w:val="00B301B7"/>
    <w:rsid w:val="00B31DF4"/>
    <w:rsid w:val="00B324FB"/>
    <w:rsid w:val="00B33D0C"/>
    <w:rsid w:val="00B35C04"/>
    <w:rsid w:val="00B41D78"/>
    <w:rsid w:val="00B46AE3"/>
    <w:rsid w:val="00B55BF5"/>
    <w:rsid w:val="00B56641"/>
    <w:rsid w:val="00B56990"/>
    <w:rsid w:val="00B5789D"/>
    <w:rsid w:val="00B67FB6"/>
    <w:rsid w:val="00B764FC"/>
    <w:rsid w:val="00B81403"/>
    <w:rsid w:val="00B81A9C"/>
    <w:rsid w:val="00B81F43"/>
    <w:rsid w:val="00B84040"/>
    <w:rsid w:val="00B87517"/>
    <w:rsid w:val="00B9054F"/>
    <w:rsid w:val="00B939E0"/>
    <w:rsid w:val="00B9619B"/>
    <w:rsid w:val="00B9740D"/>
    <w:rsid w:val="00B9793F"/>
    <w:rsid w:val="00BA3AA9"/>
    <w:rsid w:val="00BB320A"/>
    <w:rsid w:val="00BD323A"/>
    <w:rsid w:val="00BD36F0"/>
    <w:rsid w:val="00BD7EAD"/>
    <w:rsid w:val="00BE1081"/>
    <w:rsid w:val="00BE1E47"/>
    <w:rsid w:val="00BF79B2"/>
    <w:rsid w:val="00C006C4"/>
    <w:rsid w:val="00C01F3F"/>
    <w:rsid w:val="00C02F66"/>
    <w:rsid w:val="00C037A7"/>
    <w:rsid w:val="00C03BDC"/>
    <w:rsid w:val="00C05327"/>
    <w:rsid w:val="00C133D3"/>
    <w:rsid w:val="00C14046"/>
    <w:rsid w:val="00C15F5E"/>
    <w:rsid w:val="00C17638"/>
    <w:rsid w:val="00C20984"/>
    <w:rsid w:val="00C3382D"/>
    <w:rsid w:val="00C33A4C"/>
    <w:rsid w:val="00C35EB3"/>
    <w:rsid w:val="00C427A7"/>
    <w:rsid w:val="00C42D1D"/>
    <w:rsid w:val="00C47C5F"/>
    <w:rsid w:val="00C5193C"/>
    <w:rsid w:val="00C51F23"/>
    <w:rsid w:val="00C6779E"/>
    <w:rsid w:val="00C67A84"/>
    <w:rsid w:val="00C72B32"/>
    <w:rsid w:val="00C75A1F"/>
    <w:rsid w:val="00C7621B"/>
    <w:rsid w:val="00C83EBF"/>
    <w:rsid w:val="00C90C3C"/>
    <w:rsid w:val="00C936C6"/>
    <w:rsid w:val="00CA0DFF"/>
    <w:rsid w:val="00CA372D"/>
    <w:rsid w:val="00CA4F7D"/>
    <w:rsid w:val="00CB0CF8"/>
    <w:rsid w:val="00CB2C1F"/>
    <w:rsid w:val="00CB5F9B"/>
    <w:rsid w:val="00CC09D6"/>
    <w:rsid w:val="00CC0C63"/>
    <w:rsid w:val="00CC3C42"/>
    <w:rsid w:val="00CC5AAD"/>
    <w:rsid w:val="00CD1D03"/>
    <w:rsid w:val="00CD5B63"/>
    <w:rsid w:val="00CE25A3"/>
    <w:rsid w:val="00CE4A9C"/>
    <w:rsid w:val="00CE7874"/>
    <w:rsid w:val="00CF37EC"/>
    <w:rsid w:val="00CF3E92"/>
    <w:rsid w:val="00CF6B6C"/>
    <w:rsid w:val="00CF7C03"/>
    <w:rsid w:val="00D0044D"/>
    <w:rsid w:val="00D02DC5"/>
    <w:rsid w:val="00D04E25"/>
    <w:rsid w:val="00D07070"/>
    <w:rsid w:val="00D0709F"/>
    <w:rsid w:val="00D07A24"/>
    <w:rsid w:val="00D11089"/>
    <w:rsid w:val="00D1510A"/>
    <w:rsid w:val="00D22773"/>
    <w:rsid w:val="00D25CD7"/>
    <w:rsid w:val="00D27E2C"/>
    <w:rsid w:val="00D46C0A"/>
    <w:rsid w:val="00D47082"/>
    <w:rsid w:val="00D5155D"/>
    <w:rsid w:val="00D5715E"/>
    <w:rsid w:val="00D6093A"/>
    <w:rsid w:val="00D631EA"/>
    <w:rsid w:val="00D6325C"/>
    <w:rsid w:val="00D67F41"/>
    <w:rsid w:val="00D74A81"/>
    <w:rsid w:val="00D84EE4"/>
    <w:rsid w:val="00D84FD2"/>
    <w:rsid w:val="00D858E2"/>
    <w:rsid w:val="00D86C24"/>
    <w:rsid w:val="00D90800"/>
    <w:rsid w:val="00D92D57"/>
    <w:rsid w:val="00D93704"/>
    <w:rsid w:val="00D94EBC"/>
    <w:rsid w:val="00D96915"/>
    <w:rsid w:val="00DA1310"/>
    <w:rsid w:val="00DA18E7"/>
    <w:rsid w:val="00DA444D"/>
    <w:rsid w:val="00DB1CB6"/>
    <w:rsid w:val="00DB5793"/>
    <w:rsid w:val="00DB5CC6"/>
    <w:rsid w:val="00DC158E"/>
    <w:rsid w:val="00DC3992"/>
    <w:rsid w:val="00DC447D"/>
    <w:rsid w:val="00DC7D82"/>
    <w:rsid w:val="00DD4265"/>
    <w:rsid w:val="00DD5E57"/>
    <w:rsid w:val="00DD6E76"/>
    <w:rsid w:val="00DE2F3A"/>
    <w:rsid w:val="00DF2142"/>
    <w:rsid w:val="00DF2530"/>
    <w:rsid w:val="00DF650C"/>
    <w:rsid w:val="00E00636"/>
    <w:rsid w:val="00E017F6"/>
    <w:rsid w:val="00E03AF6"/>
    <w:rsid w:val="00E04BE9"/>
    <w:rsid w:val="00E13E18"/>
    <w:rsid w:val="00E154A8"/>
    <w:rsid w:val="00E2541D"/>
    <w:rsid w:val="00E25E5F"/>
    <w:rsid w:val="00E268B1"/>
    <w:rsid w:val="00E30587"/>
    <w:rsid w:val="00E422A2"/>
    <w:rsid w:val="00E44D09"/>
    <w:rsid w:val="00E45E77"/>
    <w:rsid w:val="00E47E4A"/>
    <w:rsid w:val="00E536AD"/>
    <w:rsid w:val="00E5412A"/>
    <w:rsid w:val="00E56FA3"/>
    <w:rsid w:val="00E578E0"/>
    <w:rsid w:val="00E62DE7"/>
    <w:rsid w:val="00E63DBB"/>
    <w:rsid w:val="00E81DD0"/>
    <w:rsid w:val="00E843CB"/>
    <w:rsid w:val="00E93421"/>
    <w:rsid w:val="00E97FA1"/>
    <w:rsid w:val="00EA2284"/>
    <w:rsid w:val="00EA471D"/>
    <w:rsid w:val="00EB4B66"/>
    <w:rsid w:val="00EB5335"/>
    <w:rsid w:val="00EC1D3C"/>
    <w:rsid w:val="00EC2864"/>
    <w:rsid w:val="00EC3EBC"/>
    <w:rsid w:val="00ED15EB"/>
    <w:rsid w:val="00ED2E06"/>
    <w:rsid w:val="00EE31AB"/>
    <w:rsid w:val="00EE548B"/>
    <w:rsid w:val="00EF1511"/>
    <w:rsid w:val="00EF2C30"/>
    <w:rsid w:val="00EF5BD1"/>
    <w:rsid w:val="00F04924"/>
    <w:rsid w:val="00F07CEF"/>
    <w:rsid w:val="00F1054F"/>
    <w:rsid w:val="00F13A04"/>
    <w:rsid w:val="00F1409C"/>
    <w:rsid w:val="00F176BC"/>
    <w:rsid w:val="00F20F7B"/>
    <w:rsid w:val="00F30574"/>
    <w:rsid w:val="00F31956"/>
    <w:rsid w:val="00F32ECF"/>
    <w:rsid w:val="00F3513A"/>
    <w:rsid w:val="00F449F2"/>
    <w:rsid w:val="00F46C02"/>
    <w:rsid w:val="00F5335F"/>
    <w:rsid w:val="00F57BB7"/>
    <w:rsid w:val="00F64D91"/>
    <w:rsid w:val="00F65BD4"/>
    <w:rsid w:val="00F65E4E"/>
    <w:rsid w:val="00F66609"/>
    <w:rsid w:val="00F76CB1"/>
    <w:rsid w:val="00F8572D"/>
    <w:rsid w:val="00F925A9"/>
    <w:rsid w:val="00F93385"/>
    <w:rsid w:val="00F93914"/>
    <w:rsid w:val="00FA3103"/>
    <w:rsid w:val="00FA5564"/>
    <w:rsid w:val="00FA5ED6"/>
    <w:rsid w:val="00FA79F2"/>
    <w:rsid w:val="00FB1698"/>
    <w:rsid w:val="00FB313A"/>
    <w:rsid w:val="00FB6383"/>
    <w:rsid w:val="00FB640C"/>
    <w:rsid w:val="00FC0988"/>
    <w:rsid w:val="00FC1B70"/>
    <w:rsid w:val="00FC1D1A"/>
    <w:rsid w:val="00FD0CF4"/>
    <w:rsid w:val="00FD101E"/>
    <w:rsid w:val="00FD15C7"/>
    <w:rsid w:val="00FD1C57"/>
    <w:rsid w:val="00FD361E"/>
    <w:rsid w:val="00FD38C1"/>
    <w:rsid w:val="00FD5B96"/>
    <w:rsid w:val="00FD5FED"/>
    <w:rsid w:val="00FD6908"/>
    <w:rsid w:val="00FD690A"/>
    <w:rsid w:val="00FE2A0F"/>
    <w:rsid w:val="00FF0656"/>
    <w:rsid w:val="00FF15D1"/>
    <w:rsid w:val="00FF498E"/>
    <w:rsid w:val="00FF5028"/>
    <w:rsid w:val="00FF69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ourier New" w:hAnsi="Courier New"/>
      <w:sz w:val="24"/>
      <w:szCs w:val="24"/>
    </w:rPr>
  </w:style>
  <w:style w:type="paragraph" w:styleId="berschrift1">
    <w:name w:val="heading 1"/>
    <w:basedOn w:val="Standard"/>
    <w:next w:val="Standard"/>
    <w:qFormat/>
    <w:pPr>
      <w:keepNext/>
      <w:outlineLvl w:val="0"/>
    </w:pPr>
    <w:rPr>
      <w:rFonts w:ascii="Times New Roman" w:hAnsi="Times New Roman"/>
      <w:caps/>
      <w:sz w:val="32"/>
    </w:rPr>
  </w:style>
  <w:style w:type="paragraph" w:styleId="berschrift2">
    <w:name w:val="heading 2"/>
    <w:basedOn w:val="Standard"/>
    <w:next w:val="Standard"/>
    <w:qFormat/>
    <w:pPr>
      <w:keepNext/>
      <w:outlineLvl w:val="1"/>
    </w:pPr>
    <w:rPr>
      <w:b/>
      <w:bCs/>
      <w:sz w:val="28"/>
    </w:rPr>
  </w:style>
  <w:style w:type="paragraph" w:styleId="berschrift3">
    <w:name w:val="heading 3"/>
    <w:basedOn w:val="Standard"/>
    <w:next w:val="Standard"/>
    <w:qFormat/>
    <w:pPr>
      <w:keepNext/>
      <w:outlineLvl w:val="2"/>
    </w:pPr>
    <w:rPr>
      <w:rFonts w:ascii="Arial" w:hAnsi="Arial"/>
      <w:b/>
      <w:bCs/>
      <w:sz w:val="22"/>
    </w:rPr>
  </w:style>
  <w:style w:type="paragraph" w:styleId="berschrift4">
    <w:name w:val="heading 4"/>
    <w:basedOn w:val="Standard"/>
    <w:next w:val="Standard"/>
    <w:qFormat/>
    <w:pPr>
      <w:keepNext/>
      <w:outlineLvl w:val="3"/>
    </w:pPr>
    <w:rPr>
      <w:rFonts w:ascii="Arial" w:hAnsi="Arial"/>
      <w:bCs/>
      <w:sz w:val="28"/>
    </w:rPr>
  </w:style>
  <w:style w:type="paragraph" w:styleId="berschrift5">
    <w:name w:val="heading 5"/>
    <w:basedOn w:val="Standard"/>
    <w:next w:val="Standard"/>
    <w:qFormat/>
    <w:pPr>
      <w:keepNext/>
      <w:spacing w:line="360" w:lineRule="auto"/>
      <w:outlineLvl w:val="4"/>
    </w:pPr>
    <w:rPr>
      <w:rFonts w:ascii="Arial" w:hAnsi="Arial"/>
      <w:b/>
    </w:rPr>
  </w:style>
  <w:style w:type="paragraph" w:styleId="berschrift6">
    <w:name w:val="heading 6"/>
    <w:basedOn w:val="Standard"/>
    <w:next w:val="Standard"/>
    <w:qFormat/>
    <w:pPr>
      <w:keepNext/>
      <w:jc w:val="both"/>
      <w:outlineLvl w:val="5"/>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rFonts w:ascii="Times New Roman" w:hAnsi="Times New Roman"/>
    </w:rPr>
  </w:style>
  <w:style w:type="paragraph" w:styleId="Textkrper">
    <w:name w:val="Body Text"/>
    <w:basedOn w:val="Standard"/>
    <w:semiHidden/>
    <w:pPr>
      <w:spacing w:line="360" w:lineRule="auto"/>
      <w:jc w:val="both"/>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autoSpaceDE w:val="0"/>
      <w:autoSpaceDN w:val="0"/>
      <w:adjustRightInd w:val="0"/>
      <w:spacing w:line="360" w:lineRule="auto"/>
    </w:pPr>
    <w:rPr>
      <w:rFonts w:ascii="Arial" w:hAnsi="Arial"/>
      <w:sz w:val="22"/>
    </w:rPr>
  </w:style>
  <w:style w:type="paragraph" w:styleId="Textkrper3">
    <w:name w:val="Body Text 3"/>
    <w:basedOn w:val="Standard"/>
    <w:semiHidden/>
    <w:pPr>
      <w:spacing w:line="360" w:lineRule="auto"/>
      <w:jc w:val="both"/>
    </w:pPr>
    <w:rPr>
      <w:rFonts w:ascii="Arial" w:hAnsi="Arial"/>
      <w:b/>
      <w:bCs/>
      <w:color w:val="000000"/>
      <w:sz w:val="28"/>
      <w:szCs w:val="20"/>
    </w:rPr>
  </w:style>
  <w:style w:type="paragraph" w:styleId="StandardWeb">
    <w:name w:val="Normal (Web)"/>
    <w:basedOn w:val="Standard"/>
    <w:semiHidden/>
    <w:unhideWhenUsed/>
    <w:pPr>
      <w:spacing w:before="100" w:beforeAutospacing="1" w:after="100" w:afterAutospacing="1"/>
    </w:pPr>
    <w:rPr>
      <w:rFonts w:ascii="Times New Roman" w:hAnsi="Times New Roman"/>
    </w:rPr>
  </w:style>
  <w:style w:type="character" w:styleId="Hyperlink">
    <w:name w:val="Hyperlink"/>
    <w:unhideWhenUsed/>
    <w:rPr>
      <w:color w:val="0000FF"/>
      <w:u w:val="single"/>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styleId="BesuchterHyperlink">
    <w:name w:val="FollowedHyperlink"/>
    <w:semiHidden/>
    <w:rPr>
      <w:color w:val="800080"/>
      <w:u w:val="single"/>
    </w:rPr>
  </w:style>
  <w:style w:type="paragraph" w:styleId="Listenabsatz">
    <w:name w:val="List Paragraph"/>
    <w:basedOn w:val="Standard"/>
    <w:uiPriority w:val="34"/>
    <w:qFormat/>
    <w:rsid w:val="00733204"/>
    <w:pPr>
      <w:ind w:left="720"/>
      <w:contextualSpacing/>
    </w:pPr>
  </w:style>
  <w:style w:type="character" w:customStyle="1" w:styleId="FuzeileZchn">
    <w:name w:val="Fußzeile Zchn"/>
    <w:basedOn w:val="Absatz-Standardschriftart"/>
    <w:link w:val="Fuzeile"/>
    <w:uiPriority w:val="99"/>
    <w:rsid w:val="00DA18E7"/>
    <w:rPr>
      <w:rFonts w:ascii="Courier New" w:hAnsi="Courier New"/>
      <w:sz w:val="24"/>
      <w:szCs w:val="24"/>
    </w:rPr>
  </w:style>
  <w:style w:type="paragraph" w:styleId="NurText">
    <w:name w:val="Plain Text"/>
    <w:basedOn w:val="Standard"/>
    <w:link w:val="NurTextZchn"/>
    <w:uiPriority w:val="99"/>
    <w:unhideWhenUsed/>
    <w:rsid w:val="00A43DCF"/>
    <w:rPr>
      <w:rFonts w:ascii="Calibri" w:eastAsiaTheme="minorHAnsi" w:hAnsi="Calibri" w:cs="Consolas"/>
      <w:sz w:val="22"/>
      <w:szCs w:val="21"/>
      <w:lang w:eastAsia="en-US"/>
    </w:rPr>
  </w:style>
  <w:style w:type="character" w:customStyle="1" w:styleId="NurTextZchn">
    <w:name w:val="Nur Text Zchn"/>
    <w:basedOn w:val="Absatz-Standardschriftart"/>
    <w:link w:val="NurText"/>
    <w:uiPriority w:val="99"/>
    <w:rsid w:val="00A43DCF"/>
    <w:rPr>
      <w:rFonts w:ascii="Calibri" w:eastAsiaTheme="minorHAnsi" w:hAnsi="Calibri" w:cs="Consolas"/>
      <w:sz w:val="22"/>
      <w:szCs w:val="21"/>
      <w:lang w:eastAsia="en-US"/>
    </w:rPr>
  </w:style>
  <w:style w:type="paragraph" w:customStyle="1" w:styleId="Default">
    <w:name w:val="Default"/>
    <w:rsid w:val="005F5257"/>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ourier New" w:hAnsi="Courier New"/>
      <w:sz w:val="24"/>
      <w:szCs w:val="24"/>
    </w:rPr>
  </w:style>
  <w:style w:type="paragraph" w:styleId="berschrift1">
    <w:name w:val="heading 1"/>
    <w:basedOn w:val="Standard"/>
    <w:next w:val="Standard"/>
    <w:qFormat/>
    <w:pPr>
      <w:keepNext/>
      <w:outlineLvl w:val="0"/>
    </w:pPr>
    <w:rPr>
      <w:rFonts w:ascii="Times New Roman" w:hAnsi="Times New Roman"/>
      <w:caps/>
      <w:sz w:val="32"/>
    </w:rPr>
  </w:style>
  <w:style w:type="paragraph" w:styleId="berschrift2">
    <w:name w:val="heading 2"/>
    <w:basedOn w:val="Standard"/>
    <w:next w:val="Standard"/>
    <w:qFormat/>
    <w:pPr>
      <w:keepNext/>
      <w:outlineLvl w:val="1"/>
    </w:pPr>
    <w:rPr>
      <w:b/>
      <w:bCs/>
      <w:sz w:val="28"/>
    </w:rPr>
  </w:style>
  <w:style w:type="paragraph" w:styleId="berschrift3">
    <w:name w:val="heading 3"/>
    <w:basedOn w:val="Standard"/>
    <w:next w:val="Standard"/>
    <w:qFormat/>
    <w:pPr>
      <w:keepNext/>
      <w:outlineLvl w:val="2"/>
    </w:pPr>
    <w:rPr>
      <w:rFonts w:ascii="Arial" w:hAnsi="Arial"/>
      <w:b/>
      <w:bCs/>
      <w:sz w:val="22"/>
    </w:rPr>
  </w:style>
  <w:style w:type="paragraph" w:styleId="berschrift4">
    <w:name w:val="heading 4"/>
    <w:basedOn w:val="Standard"/>
    <w:next w:val="Standard"/>
    <w:qFormat/>
    <w:pPr>
      <w:keepNext/>
      <w:outlineLvl w:val="3"/>
    </w:pPr>
    <w:rPr>
      <w:rFonts w:ascii="Arial" w:hAnsi="Arial"/>
      <w:bCs/>
      <w:sz w:val="28"/>
    </w:rPr>
  </w:style>
  <w:style w:type="paragraph" w:styleId="berschrift5">
    <w:name w:val="heading 5"/>
    <w:basedOn w:val="Standard"/>
    <w:next w:val="Standard"/>
    <w:qFormat/>
    <w:pPr>
      <w:keepNext/>
      <w:spacing w:line="360" w:lineRule="auto"/>
      <w:outlineLvl w:val="4"/>
    </w:pPr>
    <w:rPr>
      <w:rFonts w:ascii="Arial" w:hAnsi="Arial"/>
      <w:b/>
    </w:rPr>
  </w:style>
  <w:style w:type="paragraph" w:styleId="berschrift6">
    <w:name w:val="heading 6"/>
    <w:basedOn w:val="Standard"/>
    <w:next w:val="Standard"/>
    <w:qFormat/>
    <w:pPr>
      <w:keepNext/>
      <w:jc w:val="both"/>
      <w:outlineLvl w:val="5"/>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rFonts w:ascii="Times New Roman" w:hAnsi="Times New Roman"/>
    </w:rPr>
  </w:style>
  <w:style w:type="paragraph" w:styleId="Textkrper">
    <w:name w:val="Body Text"/>
    <w:basedOn w:val="Standard"/>
    <w:semiHidden/>
    <w:pPr>
      <w:spacing w:line="360" w:lineRule="auto"/>
      <w:jc w:val="both"/>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autoSpaceDE w:val="0"/>
      <w:autoSpaceDN w:val="0"/>
      <w:adjustRightInd w:val="0"/>
      <w:spacing w:line="360" w:lineRule="auto"/>
    </w:pPr>
    <w:rPr>
      <w:rFonts w:ascii="Arial" w:hAnsi="Arial"/>
      <w:sz w:val="22"/>
    </w:rPr>
  </w:style>
  <w:style w:type="paragraph" w:styleId="Textkrper3">
    <w:name w:val="Body Text 3"/>
    <w:basedOn w:val="Standard"/>
    <w:semiHidden/>
    <w:pPr>
      <w:spacing w:line="360" w:lineRule="auto"/>
      <w:jc w:val="both"/>
    </w:pPr>
    <w:rPr>
      <w:rFonts w:ascii="Arial" w:hAnsi="Arial"/>
      <w:b/>
      <w:bCs/>
      <w:color w:val="000000"/>
      <w:sz w:val="28"/>
      <w:szCs w:val="20"/>
    </w:rPr>
  </w:style>
  <w:style w:type="paragraph" w:styleId="StandardWeb">
    <w:name w:val="Normal (Web)"/>
    <w:basedOn w:val="Standard"/>
    <w:semiHidden/>
    <w:unhideWhenUsed/>
    <w:pPr>
      <w:spacing w:before="100" w:beforeAutospacing="1" w:after="100" w:afterAutospacing="1"/>
    </w:pPr>
    <w:rPr>
      <w:rFonts w:ascii="Times New Roman" w:hAnsi="Times New Roman"/>
    </w:rPr>
  </w:style>
  <w:style w:type="character" w:styleId="Hyperlink">
    <w:name w:val="Hyperlink"/>
    <w:unhideWhenUsed/>
    <w:rPr>
      <w:color w:val="0000FF"/>
      <w:u w:val="single"/>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styleId="BesuchterHyperlink">
    <w:name w:val="FollowedHyperlink"/>
    <w:semiHidden/>
    <w:rPr>
      <w:color w:val="800080"/>
      <w:u w:val="single"/>
    </w:rPr>
  </w:style>
  <w:style w:type="paragraph" w:styleId="Listenabsatz">
    <w:name w:val="List Paragraph"/>
    <w:basedOn w:val="Standard"/>
    <w:uiPriority w:val="34"/>
    <w:qFormat/>
    <w:rsid w:val="00733204"/>
    <w:pPr>
      <w:ind w:left="720"/>
      <w:contextualSpacing/>
    </w:pPr>
  </w:style>
  <w:style w:type="character" w:customStyle="1" w:styleId="FuzeileZchn">
    <w:name w:val="Fußzeile Zchn"/>
    <w:basedOn w:val="Absatz-Standardschriftart"/>
    <w:link w:val="Fuzeile"/>
    <w:uiPriority w:val="99"/>
    <w:rsid w:val="00DA18E7"/>
    <w:rPr>
      <w:rFonts w:ascii="Courier New" w:hAnsi="Courier New"/>
      <w:sz w:val="24"/>
      <w:szCs w:val="24"/>
    </w:rPr>
  </w:style>
  <w:style w:type="paragraph" w:styleId="NurText">
    <w:name w:val="Plain Text"/>
    <w:basedOn w:val="Standard"/>
    <w:link w:val="NurTextZchn"/>
    <w:uiPriority w:val="99"/>
    <w:unhideWhenUsed/>
    <w:rsid w:val="00A43DCF"/>
    <w:rPr>
      <w:rFonts w:ascii="Calibri" w:eastAsiaTheme="minorHAnsi" w:hAnsi="Calibri" w:cs="Consolas"/>
      <w:sz w:val="22"/>
      <w:szCs w:val="21"/>
      <w:lang w:eastAsia="en-US"/>
    </w:rPr>
  </w:style>
  <w:style w:type="character" w:customStyle="1" w:styleId="NurTextZchn">
    <w:name w:val="Nur Text Zchn"/>
    <w:basedOn w:val="Absatz-Standardschriftart"/>
    <w:link w:val="NurText"/>
    <w:uiPriority w:val="99"/>
    <w:rsid w:val="00A43DCF"/>
    <w:rPr>
      <w:rFonts w:ascii="Calibri" w:eastAsiaTheme="minorHAnsi" w:hAnsi="Calibri" w:cs="Consolas"/>
      <w:sz w:val="22"/>
      <w:szCs w:val="21"/>
      <w:lang w:eastAsia="en-US"/>
    </w:rPr>
  </w:style>
  <w:style w:type="paragraph" w:customStyle="1" w:styleId="Default">
    <w:name w:val="Default"/>
    <w:rsid w:val="005F5257"/>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70829">
      <w:bodyDiv w:val="1"/>
      <w:marLeft w:val="0"/>
      <w:marRight w:val="0"/>
      <w:marTop w:val="0"/>
      <w:marBottom w:val="0"/>
      <w:divBdr>
        <w:top w:val="none" w:sz="0" w:space="0" w:color="auto"/>
        <w:left w:val="none" w:sz="0" w:space="0" w:color="auto"/>
        <w:bottom w:val="none" w:sz="0" w:space="0" w:color="auto"/>
        <w:right w:val="none" w:sz="0" w:space="0" w:color="auto"/>
      </w:divBdr>
    </w:div>
    <w:div w:id="210768950">
      <w:bodyDiv w:val="1"/>
      <w:marLeft w:val="0"/>
      <w:marRight w:val="0"/>
      <w:marTop w:val="0"/>
      <w:marBottom w:val="0"/>
      <w:divBdr>
        <w:top w:val="none" w:sz="0" w:space="0" w:color="auto"/>
        <w:left w:val="none" w:sz="0" w:space="0" w:color="auto"/>
        <w:bottom w:val="none" w:sz="0" w:space="0" w:color="auto"/>
        <w:right w:val="none" w:sz="0" w:space="0" w:color="auto"/>
      </w:divBdr>
    </w:div>
    <w:div w:id="639190807">
      <w:bodyDiv w:val="1"/>
      <w:marLeft w:val="0"/>
      <w:marRight w:val="0"/>
      <w:marTop w:val="0"/>
      <w:marBottom w:val="0"/>
      <w:divBdr>
        <w:top w:val="none" w:sz="0" w:space="0" w:color="auto"/>
        <w:left w:val="none" w:sz="0" w:space="0" w:color="auto"/>
        <w:bottom w:val="none" w:sz="0" w:space="0" w:color="auto"/>
        <w:right w:val="none" w:sz="0" w:space="0" w:color="auto"/>
      </w:divBdr>
    </w:div>
    <w:div w:id="835191884">
      <w:bodyDiv w:val="1"/>
      <w:marLeft w:val="0"/>
      <w:marRight w:val="0"/>
      <w:marTop w:val="0"/>
      <w:marBottom w:val="0"/>
      <w:divBdr>
        <w:top w:val="none" w:sz="0" w:space="0" w:color="auto"/>
        <w:left w:val="none" w:sz="0" w:space="0" w:color="auto"/>
        <w:bottom w:val="none" w:sz="0" w:space="0" w:color="auto"/>
        <w:right w:val="none" w:sz="0" w:space="0" w:color="auto"/>
      </w:divBdr>
    </w:div>
    <w:div w:id="962463335">
      <w:bodyDiv w:val="1"/>
      <w:marLeft w:val="0"/>
      <w:marRight w:val="0"/>
      <w:marTop w:val="0"/>
      <w:marBottom w:val="0"/>
      <w:divBdr>
        <w:top w:val="none" w:sz="0" w:space="0" w:color="auto"/>
        <w:left w:val="none" w:sz="0" w:space="0" w:color="auto"/>
        <w:bottom w:val="none" w:sz="0" w:space="0" w:color="auto"/>
        <w:right w:val="none" w:sz="0" w:space="0" w:color="auto"/>
      </w:divBdr>
    </w:div>
    <w:div w:id="989792909">
      <w:bodyDiv w:val="1"/>
      <w:marLeft w:val="0"/>
      <w:marRight w:val="0"/>
      <w:marTop w:val="0"/>
      <w:marBottom w:val="0"/>
      <w:divBdr>
        <w:top w:val="none" w:sz="0" w:space="0" w:color="auto"/>
        <w:left w:val="none" w:sz="0" w:space="0" w:color="auto"/>
        <w:bottom w:val="none" w:sz="0" w:space="0" w:color="auto"/>
        <w:right w:val="none" w:sz="0" w:space="0" w:color="auto"/>
      </w:divBdr>
    </w:div>
    <w:div w:id="1471707873">
      <w:bodyDiv w:val="1"/>
      <w:marLeft w:val="0"/>
      <w:marRight w:val="0"/>
      <w:marTop w:val="0"/>
      <w:marBottom w:val="0"/>
      <w:divBdr>
        <w:top w:val="none" w:sz="0" w:space="0" w:color="auto"/>
        <w:left w:val="none" w:sz="0" w:space="0" w:color="auto"/>
        <w:bottom w:val="none" w:sz="0" w:space="0" w:color="auto"/>
        <w:right w:val="none" w:sz="0" w:space="0" w:color="auto"/>
      </w:divBdr>
    </w:div>
    <w:div w:id="1514955441">
      <w:bodyDiv w:val="1"/>
      <w:marLeft w:val="0"/>
      <w:marRight w:val="0"/>
      <w:marTop w:val="0"/>
      <w:marBottom w:val="0"/>
      <w:divBdr>
        <w:top w:val="none" w:sz="0" w:space="0" w:color="auto"/>
        <w:left w:val="none" w:sz="0" w:space="0" w:color="auto"/>
        <w:bottom w:val="none" w:sz="0" w:space="0" w:color="auto"/>
        <w:right w:val="none" w:sz="0" w:space="0" w:color="auto"/>
      </w:divBdr>
    </w:div>
    <w:div w:id="1540237604">
      <w:bodyDiv w:val="1"/>
      <w:marLeft w:val="0"/>
      <w:marRight w:val="0"/>
      <w:marTop w:val="0"/>
      <w:marBottom w:val="0"/>
      <w:divBdr>
        <w:top w:val="none" w:sz="0" w:space="0" w:color="auto"/>
        <w:left w:val="none" w:sz="0" w:space="0" w:color="auto"/>
        <w:bottom w:val="none" w:sz="0" w:space="0" w:color="auto"/>
        <w:right w:val="none" w:sz="0" w:space="0" w:color="auto"/>
      </w:divBdr>
    </w:div>
    <w:div w:id="1544366217">
      <w:bodyDiv w:val="1"/>
      <w:marLeft w:val="0"/>
      <w:marRight w:val="0"/>
      <w:marTop w:val="0"/>
      <w:marBottom w:val="0"/>
      <w:divBdr>
        <w:top w:val="none" w:sz="0" w:space="0" w:color="auto"/>
        <w:left w:val="none" w:sz="0" w:space="0" w:color="auto"/>
        <w:bottom w:val="none" w:sz="0" w:space="0" w:color="auto"/>
        <w:right w:val="none" w:sz="0" w:space="0" w:color="auto"/>
      </w:divBdr>
    </w:div>
    <w:div w:id="1580868804">
      <w:bodyDiv w:val="1"/>
      <w:marLeft w:val="0"/>
      <w:marRight w:val="0"/>
      <w:marTop w:val="0"/>
      <w:marBottom w:val="0"/>
      <w:divBdr>
        <w:top w:val="none" w:sz="0" w:space="0" w:color="auto"/>
        <w:left w:val="none" w:sz="0" w:space="0" w:color="auto"/>
        <w:bottom w:val="none" w:sz="0" w:space="0" w:color="auto"/>
        <w:right w:val="none" w:sz="0" w:space="0" w:color="auto"/>
      </w:divBdr>
    </w:div>
    <w:div w:id="1685666945">
      <w:bodyDiv w:val="1"/>
      <w:marLeft w:val="0"/>
      <w:marRight w:val="0"/>
      <w:marTop w:val="0"/>
      <w:marBottom w:val="0"/>
      <w:divBdr>
        <w:top w:val="none" w:sz="0" w:space="0" w:color="auto"/>
        <w:left w:val="none" w:sz="0" w:space="0" w:color="auto"/>
        <w:bottom w:val="none" w:sz="0" w:space="0" w:color="auto"/>
        <w:right w:val="none" w:sz="0" w:space="0" w:color="auto"/>
      </w:divBdr>
    </w:div>
    <w:div w:id="1788620282">
      <w:bodyDiv w:val="1"/>
      <w:marLeft w:val="0"/>
      <w:marRight w:val="0"/>
      <w:marTop w:val="0"/>
      <w:marBottom w:val="0"/>
      <w:divBdr>
        <w:top w:val="none" w:sz="0" w:space="0" w:color="auto"/>
        <w:left w:val="none" w:sz="0" w:space="0" w:color="auto"/>
        <w:bottom w:val="none" w:sz="0" w:space="0" w:color="auto"/>
        <w:right w:val="none" w:sz="0" w:space="0" w:color="auto"/>
      </w:divBdr>
    </w:div>
    <w:div w:id="1859075283">
      <w:bodyDiv w:val="1"/>
      <w:marLeft w:val="0"/>
      <w:marRight w:val="0"/>
      <w:marTop w:val="0"/>
      <w:marBottom w:val="0"/>
      <w:divBdr>
        <w:top w:val="none" w:sz="0" w:space="0" w:color="auto"/>
        <w:left w:val="none" w:sz="0" w:space="0" w:color="auto"/>
        <w:bottom w:val="none" w:sz="0" w:space="0" w:color="auto"/>
        <w:right w:val="none" w:sz="0" w:space="0" w:color="auto"/>
      </w:divBdr>
    </w:div>
    <w:div w:id="205357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binnenschiff.de/service/daten-fakten/" TargetMode="External"/><Relationship Id="rId4" Type="http://schemas.openxmlformats.org/officeDocument/2006/relationships/settings" Target="settings.xml"/><Relationship Id="rId9" Type="http://schemas.openxmlformats.org/officeDocument/2006/relationships/hyperlink" Target="mailto:presse@Binnenschiff.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5319</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Haus Rhein</Company>
  <LinksUpToDate>false</LinksUpToDate>
  <CharactersWithSpaces>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c:creator>
  <cp:lastModifiedBy>BDB Klingenberg</cp:lastModifiedBy>
  <cp:revision>2</cp:revision>
  <cp:lastPrinted>2019-11-25T09:02:00Z</cp:lastPrinted>
  <dcterms:created xsi:type="dcterms:W3CDTF">2019-11-25T10:28:00Z</dcterms:created>
  <dcterms:modified xsi:type="dcterms:W3CDTF">2019-11-25T10:28:00Z</dcterms:modified>
</cp:coreProperties>
</file>